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ook w:val="04A0" w:firstRow="1" w:lastRow="0" w:firstColumn="1" w:lastColumn="0" w:noHBand="0" w:noVBand="1"/>
      </w:tblPr>
      <w:tblGrid>
        <w:gridCol w:w="1547"/>
        <w:gridCol w:w="8029"/>
      </w:tblGrid>
      <w:tr w:rsidR="00F528B8" w:rsidRPr="003B345F" w:rsidTr="00000F3D">
        <w:tc>
          <w:tcPr>
            <w:tcW w:w="808" w:type="pct"/>
          </w:tcPr>
          <w:p w:rsidR="00F528B8" w:rsidRPr="003B345F" w:rsidRDefault="00F528B8" w:rsidP="003B345F">
            <w:pPr>
              <w:spacing w:before="120" w:after="120"/>
              <w:ind w:left="-18"/>
              <w:rPr>
                <w:rFonts w:ascii="Arial" w:eastAsia="Times New Roman" w:hAnsi="Arial" w:cs="Arial"/>
                <w:b/>
              </w:rPr>
            </w:pPr>
            <w:r w:rsidRPr="003B345F">
              <w:rPr>
                <w:rFonts w:ascii="Arial" w:eastAsia="Times New Roman" w:hAnsi="Arial" w:cs="Arial"/>
                <w:b/>
              </w:rPr>
              <w:t xml:space="preserve">Section of </w:t>
            </w:r>
            <w:r w:rsidR="002E5B1C" w:rsidRPr="003B345F">
              <w:rPr>
                <w:rFonts w:ascii="Arial" w:eastAsia="Times New Roman" w:hAnsi="Arial" w:cs="Arial"/>
                <w:b/>
              </w:rPr>
              <w:t>Project</w:t>
            </w:r>
          </w:p>
        </w:tc>
        <w:tc>
          <w:tcPr>
            <w:tcW w:w="4192" w:type="pct"/>
          </w:tcPr>
          <w:p w:rsidR="00F528B8" w:rsidRPr="003B345F" w:rsidRDefault="00ED269C" w:rsidP="00F81FDE">
            <w:pPr>
              <w:spacing w:before="120" w:after="120"/>
              <w:rPr>
                <w:rFonts w:ascii="Arial" w:eastAsia="Times New Roman" w:hAnsi="Arial" w:cs="Arial"/>
                <w:b/>
              </w:rPr>
            </w:pPr>
            <w:r w:rsidRPr="003B345F">
              <w:rPr>
                <w:rFonts w:ascii="Arial" w:hAnsi="Arial" w:cs="Arial"/>
                <w:b/>
              </w:rPr>
              <w:t>Industrial Applications for Secondary STEM Education</w:t>
            </w:r>
          </w:p>
        </w:tc>
      </w:tr>
      <w:tr w:rsidR="00F528B8" w:rsidRPr="003B345F" w:rsidTr="00000F3D">
        <w:tc>
          <w:tcPr>
            <w:tcW w:w="808" w:type="pct"/>
          </w:tcPr>
          <w:p w:rsidR="00F528B8" w:rsidRPr="003B345F" w:rsidRDefault="003B345F" w:rsidP="00F81FDE">
            <w:pPr>
              <w:spacing w:before="120" w:after="120"/>
              <w:ind w:left="-18" w:firstLine="18"/>
              <w:rPr>
                <w:rFonts w:ascii="Arial" w:eastAsia="Times New Roman" w:hAnsi="Arial" w:cs="Arial"/>
                <w:b/>
              </w:rPr>
            </w:pPr>
            <w:r w:rsidRPr="003B345F">
              <w:rPr>
                <w:rFonts w:ascii="Arial" w:eastAsia="Times New Roman" w:hAnsi="Arial" w:cs="Arial"/>
                <w:b/>
              </w:rPr>
              <w:t>Title</w:t>
            </w:r>
          </w:p>
        </w:tc>
        <w:tc>
          <w:tcPr>
            <w:tcW w:w="4192" w:type="pct"/>
          </w:tcPr>
          <w:p w:rsidR="00F528B8" w:rsidRPr="003B345F" w:rsidRDefault="00ED269C" w:rsidP="00F81FDE">
            <w:pPr>
              <w:spacing w:before="120" w:after="120"/>
              <w:rPr>
                <w:rFonts w:ascii="Arial" w:eastAsia="Times New Roman" w:hAnsi="Arial" w:cs="Arial"/>
                <w:b/>
                <w:i/>
              </w:rPr>
            </w:pPr>
            <w:r w:rsidRPr="003B345F">
              <w:rPr>
                <w:rFonts w:ascii="Arial" w:hAnsi="Arial" w:cs="Arial"/>
                <w:b/>
              </w:rPr>
              <w:t>Industrial Knowledge of Acids and Bases</w:t>
            </w:r>
          </w:p>
        </w:tc>
      </w:tr>
      <w:tr w:rsidR="00F528B8" w:rsidRPr="003B345F" w:rsidTr="00000F3D">
        <w:tc>
          <w:tcPr>
            <w:tcW w:w="808" w:type="pct"/>
          </w:tcPr>
          <w:p w:rsidR="00F528B8" w:rsidRPr="003B345F" w:rsidRDefault="003B345F" w:rsidP="00F81FDE">
            <w:pPr>
              <w:spacing w:before="120" w:after="120"/>
              <w:rPr>
                <w:rFonts w:ascii="Arial" w:eastAsia="Times New Roman" w:hAnsi="Arial" w:cs="Arial"/>
                <w:b/>
              </w:rPr>
            </w:pPr>
            <w:r w:rsidRPr="003B345F">
              <w:rPr>
                <w:rFonts w:ascii="Arial" w:eastAsia="Times New Roman" w:hAnsi="Arial" w:cs="Arial"/>
                <w:b/>
              </w:rPr>
              <w:t>Introduction</w:t>
            </w:r>
          </w:p>
          <w:p w:rsidR="00F528B8" w:rsidRPr="003B345F" w:rsidRDefault="00F528B8" w:rsidP="00F81FDE">
            <w:pPr>
              <w:spacing w:before="120" w:after="120"/>
              <w:rPr>
                <w:rFonts w:ascii="Arial" w:eastAsia="Times New Roman" w:hAnsi="Arial" w:cs="Arial"/>
                <w:b/>
              </w:rPr>
            </w:pPr>
          </w:p>
        </w:tc>
        <w:tc>
          <w:tcPr>
            <w:tcW w:w="4192" w:type="pct"/>
          </w:tcPr>
          <w:p w:rsidR="00ED269C" w:rsidRPr="003B345F" w:rsidRDefault="00ED269C" w:rsidP="00ED269C">
            <w:pPr>
              <w:rPr>
                <w:rFonts w:ascii="Arial" w:hAnsi="Arial" w:cs="Arial"/>
              </w:rPr>
            </w:pPr>
            <w:r w:rsidRPr="003B345F">
              <w:rPr>
                <w:rFonts w:ascii="Arial" w:hAnsi="Arial" w:cs="Arial"/>
              </w:rPr>
              <w:t>Acids and bases play a central role in chemical processes.  Most industries use chemical processes to meet manufacturing needs.  The processes, and the daily handling of the chemicals, require a deep knowledge and understanding of their properties, applications, and dangers.  In this lesson, students will become familiar with the physical and chemical properties of acids and bases, as well as become familiar with how DuPont Fayetteville Works uses such substances for production and manufacturing purposes.  Finally, students will learn about various legislative acts that protect the environment from the industrial use of potentially harmful substances.</w:t>
            </w:r>
          </w:p>
          <w:p w:rsidR="00F528B8" w:rsidRPr="003B345F" w:rsidRDefault="00F528B8" w:rsidP="00F81FDE">
            <w:pPr>
              <w:spacing w:before="120" w:after="120"/>
              <w:rPr>
                <w:rFonts w:ascii="Arial" w:eastAsia="Times New Roman" w:hAnsi="Arial" w:cs="Arial"/>
              </w:rPr>
            </w:pPr>
          </w:p>
        </w:tc>
      </w:tr>
      <w:tr w:rsidR="00F528B8" w:rsidRPr="003B345F" w:rsidTr="00000F3D">
        <w:tc>
          <w:tcPr>
            <w:tcW w:w="808" w:type="pct"/>
          </w:tcPr>
          <w:p w:rsidR="00F528B8" w:rsidRPr="003B345F" w:rsidRDefault="003B345F" w:rsidP="00E17C9C">
            <w:pPr>
              <w:spacing w:before="120" w:after="120"/>
              <w:rPr>
                <w:rFonts w:ascii="Arial" w:hAnsi="Arial" w:cs="Arial"/>
                <w:b/>
              </w:rPr>
            </w:pPr>
            <w:r w:rsidRPr="003B345F">
              <w:rPr>
                <w:rFonts w:ascii="Arial" w:hAnsi="Arial" w:cs="Arial"/>
                <w:b/>
              </w:rPr>
              <w:t>Real Science Application</w:t>
            </w:r>
          </w:p>
        </w:tc>
        <w:tc>
          <w:tcPr>
            <w:tcW w:w="4192" w:type="pct"/>
          </w:tcPr>
          <w:p w:rsidR="00ED269C" w:rsidRPr="003B345F" w:rsidRDefault="00D24D89" w:rsidP="00ED269C">
            <w:pPr>
              <w:rPr>
                <w:rFonts w:ascii="Arial" w:hAnsi="Arial" w:cs="Arial"/>
                <w:b/>
              </w:rPr>
            </w:pPr>
            <w:r w:rsidRPr="003B345F">
              <w:rPr>
                <w:rFonts w:ascii="Arial" w:hAnsi="Arial" w:cs="Arial"/>
                <w:i/>
                <w:sz w:val="18"/>
                <w:szCs w:val="18"/>
              </w:rPr>
              <w:t xml:space="preserve"> </w:t>
            </w:r>
            <w:r w:rsidR="00ED269C" w:rsidRPr="003B345F">
              <w:rPr>
                <w:rFonts w:ascii="Arial" w:hAnsi="Arial" w:cs="Arial"/>
                <w:b/>
              </w:rPr>
              <w:t>NCDPI Applications</w:t>
            </w:r>
          </w:p>
          <w:p w:rsidR="00ED269C" w:rsidRPr="003B345F" w:rsidRDefault="00ED269C" w:rsidP="00ED269C">
            <w:pPr>
              <w:numPr>
                <w:ilvl w:val="0"/>
                <w:numId w:val="27"/>
              </w:numPr>
              <w:rPr>
                <w:rFonts w:ascii="Arial" w:hAnsi="Arial" w:cs="Arial"/>
              </w:rPr>
            </w:pPr>
            <w:r w:rsidRPr="003B345F">
              <w:rPr>
                <w:rFonts w:ascii="Arial" w:hAnsi="Arial" w:cs="Arial"/>
              </w:rPr>
              <w:t>Physical properties of acids and bases</w:t>
            </w:r>
          </w:p>
          <w:p w:rsidR="00ED269C" w:rsidRPr="003B345F" w:rsidRDefault="00ED269C" w:rsidP="00ED269C">
            <w:pPr>
              <w:numPr>
                <w:ilvl w:val="0"/>
                <w:numId w:val="27"/>
              </w:numPr>
              <w:rPr>
                <w:rFonts w:ascii="Arial" w:hAnsi="Arial" w:cs="Arial"/>
              </w:rPr>
            </w:pPr>
            <w:r w:rsidRPr="003B345F">
              <w:rPr>
                <w:rFonts w:ascii="Arial" w:hAnsi="Arial" w:cs="Arial"/>
              </w:rPr>
              <w:t>Chemical properties of acids and bases (H</w:t>
            </w:r>
            <w:r w:rsidRPr="003B345F">
              <w:rPr>
                <w:rFonts w:ascii="Arial" w:hAnsi="Arial" w:cs="Arial"/>
                <w:vertAlign w:val="superscript"/>
              </w:rPr>
              <w:t>+</w:t>
            </w:r>
            <w:r w:rsidRPr="003B345F">
              <w:rPr>
                <w:rFonts w:ascii="Arial" w:hAnsi="Arial" w:cs="Arial"/>
              </w:rPr>
              <w:t xml:space="preserve"> and </w:t>
            </w:r>
            <w:smartTag w:uri="urn:schemas-microsoft-com:office:smarttags" w:element="State">
              <w:smartTag w:uri="urn:schemas-microsoft-com:office:smarttags" w:element="place">
                <w:r w:rsidRPr="003B345F">
                  <w:rPr>
                    <w:rFonts w:ascii="Arial" w:hAnsi="Arial" w:cs="Arial"/>
                  </w:rPr>
                  <w:t>OH</w:t>
                </w:r>
                <w:r w:rsidRPr="003B345F">
                  <w:rPr>
                    <w:rFonts w:ascii="Arial" w:hAnsi="Arial" w:cs="Arial"/>
                    <w:vertAlign w:val="superscript"/>
                  </w:rPr>
                  <w:t>-</w:t>
                </w:r>
              </w:smartTag>
            </w:smartTag>
            <w:r w:rsidRPr="003B345F">
              <w:rPr>
                <w:rFonts w:ascii="Arial" w:hAnsi="Arial" w:cs="Arial"/>
              </w:rPr>
              <w:t>)</w:t>
            </w:r>
          </w:p>
          <w:p w:rsidR="00ED269C" w:rsidRPr="003B345F" w:rsidRDefault="00ED269C" w:rsidP="00ED269C">
            <w:pPr>
              <w:numPr>
                <w:ilvl w:val="0"/>
                <w:numId w:val="27"/>
              </w:numPr>
              <w:rPr>
                <w:rFonts w:ascii="Arial" w:hAnsi="Arial" w:cs="Arial"/>
              </w:rPr>
            </w:pPr>
            <w:r w:rsidRPr="003B345F">
              <w:rPr>
                <w:rFonts w:ascii="Arial" w:hAnsi="Arial" w:cs="Arial"/>
              </w:rPr>
              <w:t>pH scale</w:t>
            </w:r>
          </w:p>
          <w:p w:rsidR="00ED269C" w:rsidRPr="003B345F" w:rsidRDefault="00ED269C" w:rsidP="00ED269C">
            <w:pPr>
              <w:numPr>
                <w:ilvl w:val="0"/>
                <w:numId w:val="27"/>
              </w:numPr>
              <w:rPr>
                <w:rFonts w:ascii="Arial" w:hAnsi="Arial" w:cs="Arial"/>
              </w:rPr>
            </w:pPr>
            <w:r w:rsidRPr="003B345F">
              <w:rPr>
                <w:rFonts w:ascii="Arial" w:hAnsi="Arial" w:cs="Arial"/>
              </w:rPr>
              <w:t>Indicator tests</w:t>
            </w:r>
          </w:p>
          <w:p w:rsidR="00ED269C" w:rsidRPr="003B345F" w:rsidRDefault="00ED269C" w:rsidP="00D52FB4">
            <w:pPr>
              <w:rPr>
                <w:rFonts w:ascii="Arial" w:hAnsi="Arial" w:cs="Arial"/>
                <w:b/>
              </w:rPr>
            </w:pPr>
            <w:r w:rsidRPr="003B345F">
              <w:rPr>
                <w:rFonts w:ascii="Arial" w:hAnsi="Arial" w:cs="Arial"/>
                <w:b/>
              </w:rPr>
              <w:t>DuPont Applications</w:t>
            </w:r>
          </w:p>
          <w:p w:rsidR="00ED269C" w:rsidRPr="003B345F" w:rsidRDefault="00ED269C" w:rsidP="00ED269C">
            <w:pPr>
              <w:numPr>
                <w:ilvl w:val="0"/>
                <w:numId w:val="27"/>
              </w:numPr>
              <w:rPr>
                <w:rFonts w:ascii="Arial" w:hAnsi="Arial" w:cs="Arial"/>
              </w:rPr>
            </w:pPr>
            <w:r w:rsidRPr="003B345F">
              <w:rPr>
                <w:rFonts w:ascii="Arial" w:hAnsi="Arial" w:cs="Arial"/>
              </w:rPr>
              <w:t>Practical applications of common acids and bases</w:t>
            </w:r>
          </w:p>
          <w:p w:rsidR="00ED269C" w:rsidRPr="003B345F" w:rsidRDefault="00ED269C" w:rsidP="00ED269C">
            <w:pPr>
              <w:numPr>
                <w:ilvl w:val="0"/>
                <w:numId w:val="27"/>
              </w:numPr>
              <w:rPr>
                <w:rFonts w:ascii="Arial" w:hAnsi="Arial" w:cs="Arial"/>
              </w:rPr>
            </w:pPr>
            <w:r w:rsidRPr="003B345F">
              <w:rPr>
                <w:rFonts w:ascii="Arial" w:hAnsi="Arial" w:cs="Arial"/>
              </w:rPr>
              <w:t>RCRA laws about waste materials, EPA laws about emissions.</w:t>
            </w:r>
          </w:p>
          <w:p w:rsidR="00ED269C" w:rsidRPr="003B345F" w:rsidRDefault="00ED269C" w:rsidP="00ED269C">
            <w:pPr>
              <w:numPr>
                <w:ilvl w:val="0"/>
                <w:numId w:val="27"/>
              </w:numPr>
              <w:rPr>
                <w:rFonts w:ascii="Arial" w:hAnsi="Arial" w:cs="Arial"/>
              </w:rPr>
            </w:pPr>
            <w:r w:rsidRPr="003B345F">
              <w:rPr>
                <w:rFonts w:ascii="Arial" w:hAnsi="Arial" w:cs="Arial"/>
              </w:rPr>
              <w:t>DuPont Fayetteville Works/NAFION (uses for materials)</w:t>
            </w:r>
          </w:p>
          <w:p w:rsidR="00D24D89" w:rsidRPr="003B345F" w:rsidRDefault="00D24D89" w:rsidP="00D05DE6">
            <w:pPr>
              <w:spacing w:before="120" w:after="120"/>
              <w:rPr>
                <w:rFonts w:ascii="Arial" w:hAnsi="Arial" w:cs="Arial"/>
                <w:i/>
                <w:sz w:val="18"/>
                <w:szCs w:val="18"/>
              </w:rPr>
            </w:pPr>
          </w:p>
        </w:tc>
      </w:tr>
      <w:tr w:rsidR="003B345F" w:rsidRPr="003B345F" w:rsidTr="00000F3D">
        <w:tc>
          <w:tcPr>
            <w:tcW w:w="808" w:type="pct"/>
          </w:tcPr>
          <w:p w:rsidR="003B345F" w:rsidRPr="003B345F" w:rsidRDefault="003B345F" w:rsidP="003B345F">
            <w:pPr>
              <w:spacing w:before="120" w:after="120"/>
              <w:rPr>
                <w:rFonts w:ascii="Arial" w:eastAsia="Times New Roman" w:hAnsi="Arial" w:cs="Arial"/>
                <w:b/>
              </w:rPr>
            </w:pPr>
            <w:r w:rsidRPr="003B345F">
              <w:rPr>
                <w:rFonts w:ascii="Arial" w:eastAsia="Times New Roman" w:hAnsi="Arial" w:cs="Arial"/>
                <w:b/>
              </w:rPr>
              <w:t xml:space="preserve">Curriculum Alignment </w:t>
            </w:r>
          </w:p>
        </w:tc>
        <w:tc>
          <w:tcPr>
            <w:tcW w:w="4192" w:type="pct"/>
          </w:tcPr>
          <w:p w:rsidR="003B345F" w:rsidRPr="003B345F" w:rsidRDefault="003B345F" w:rsidP="003B345F">
            <w:pPr>
              <w:rPr>
                <w:rFonts w:ascii="Arial" w:hAnsi="Arial" w:cs="Arial"/>
                <w:b/>
              </w:rPr>
            </w:pPr>
            <w:r w:rsidRPr="003B345F">
              <w:rPr>
                <w:rFonts w:ascii="Arial" w:hAnsi="Arial" w:cs="Arial"/>
                <w:b/>
              </w:rPr>
              <w:t>North Carolina Essential Standards for Chemistry</w:t>
            </w:r>
          </w:p>
          <w:p w:rsidR="003B345F" w:rsidRPr="003B345F" w:rsidRDefault="003B345F" w:rsidP="003B345F">
            <w:pPr>
              <w:rPr>
                <w:rFonts w:ascii="Arial" w:hAnsi="Arial" w:cs="Arial"/>
              </w:rPr>
            </w:pPr>
            <w:r w:rsidRPr="003B345F">
              <w:rPr>
                <w:rFonts w:ascii="Arial" w:hAnsi="Arial" w:cs="Arial"/>
              </w:rPr>
              <w:t>Chm.3.2 Understand solutions and the solution process.</w:t>
            </w:r>
          </w:p>
          <w:p w:rsidR="003B345F" w:rsidRPr="003B345F" w:rsidRDefault="003B345F" w:rsidP="003B345F">
            <w:pPr>
              <w:pStyle w:val="ListParagraph"/>
              <w:numPr>
                <w:ilvl w:val="0"/>
                <w:numId w:val="32"/>
              </w:numPr>
              <w:rPr>
                <w:rFonts w:ascii="Arial" w:hAnsi="Arial" w:cs="Arial"/>
              </w:rPr>
            </w:pPr>
            <w:r w:rsidRPr="003B345F">
              <w:rPr>
                <w:rFonts w:ascii="Arial" w:hAnsi="Arial" w:cs="Arial"/>
              </w:rPr>
              <w:t>Chm.3.2.1Classify substances using the hydronium and hydroxide concentrations</w:t>
            </w:r>
          </w:p>
          <w:p w:rsidR="003B345F" w:rsidRPr="003B345F" w:rsidRDefault="003B345F" w:rsidP="003B345F">
            <w:pPr>
              <w:pStyle w:val="ListParagraph"/>
              <w:numPr>
                <w:ilvl w:val="0"/>
                <w:numId w:val="32"/>
              </w:numPr>
              <w:rPr>
                <w:rFonts w:ascii="Arial" w:hAnsi="Arial" w:cs="Arial"/>
              </w:rPr>
            </w:pPr>
            <w:r w:rsidRPr="003B345F">
              <w:rPr>
                <w:rFonts w:ascii="Arial" w:hAnsi="Arial" w:cs="Arial"/>
              </w:rPr>
              <w:t>Chm.3.2.2 Summarize the properties of acids and bases</w:t>
            </w:r>
          </w:p>
          <w:p w:rsidR="003B345F" w:rsidRPr="003B345F" w:rsidRDefault="003B345F" w:rsidP="003B345F">
            <w:pPr>
              <w:pStyle w:val="ListParagraph"/>
              <w:numPr>
                <w:ilvl w:val="0"/>
                <w:numId w:val="32"/>
              </w:numPr>
              <w:rPr>
                <w:rFonts w:ascii="Arial" w:hAnsi="Arial" w:cs="Arial"/>
              </w:rPr>
            </w:pPr>
            <w:r w:rsidRPr="003B345F">
              <w:rPr>
                <w:rFonts w:ascii="Arial" w:hAnsi="Arial" w:cs="Arial"/>
              </w:rPr>
              <w:t>Chm.3.2.3 Infer the quantitative nature of a solution (molarity, dilution, and titration with a 1:1 molar ratio)</w:t>
            </w:r>
          </w:p>
          <w:p w:rsidR="003B345F" w:rsidRPr="003B345F" w:rsidRDefault="003B345F" w:rsidP="003B345F">
            <w:pPr>
              <w:pStyle w:val="ListParagraph"/>
              <w:numPr>
                <w:ilvl w:val="0"/>
                <w:numId w:val="32"/>
              </w:numPr>
              <w:rPr>
                <w:rFonts w:ascii="Arial" w:hAnsi="Arial" w:cs="Arial"/>
              </w:rPr>
            </w:pPr>
            <w:r w:rsidRPr="003B345F">
              <w:rPr>
                <w:rFonts w:ascii="Arial" w:hAnsi="Arial" w:cs="Arial"/>
              </w:rPr>
              <w:t>Chem.3.2.4 Summarize the properties of solutions</w:t>
            </w:r>
          </w:p>
          <w:p w:rsidR="003B345F" w:rsidRPr="003B345F" w:rsidRDefault="003B345F" w:rsidP="003B345F">
            <w:pPr>
              <w:rPr>
                <w:rFonts w:ascii="Arial" w:hAnsi="Arial" w:cs="Arial"/>
              </w:rPr>
            </w:pPr>
          </w:p>
          <w:p w:rsidR="003B345F" w:rsidRPr="003B345F" w:rsidRDefault="003B345F" w:rsidP="003B345F">
            <w:pPr>
              <w:rPr>
                <w:rFonts w:ascii="Arial" w:hAnsi="Arial" w:cs="Arial"/>
                <w:b/>
              </w:rPr>
            </w:pPr>
            <w:r w:rsidRPr="003B345F">
              <w:rPr>
                <w:rFonts w:ascii="Arial" w:hAnsi="Arial" w:cs="Arial"/>
                <w:b/>
              </w:rPr>
              <w:t>North Carolina Essential Standards for Physical Science</w:t>
            </w:r>
          </w:p>
          <w:p w:rsidR="003B345F" w:rsidRPr="003B345F" w:rsidRDefault="003B345F" w:rsidP="003B345F">
            <w:pPr>
              <w:rPr>
                <w:rFonts w:ascii="Arial" w:hAnsi="Arial" w:cs="Arial"/>
              </w:rPr>
            </w:pPr>
            <w:r w:rsidRPr="003B345F">
              <w:rPr>
                <w:rFonts w:ascii="Arial" w:hAnsi="Arial" w:cs="Arial"/>
              </w:rPr>
              <w:t>PSc.2.2 Understand chemical bonding and chemical equations</w:t>
            </w:r>
          </w:p>
          <w:p w:rsidR="003B345F" w:rsidRPr="003B345F" w:rsidRDefault="003B345F" w:rsidP="003B345F">
            <w:pPr>
              <w:pStyle w:val="ListParagraph"/>
              <w:numPr>
                <w:ilvl w:val="0"/>
                <w:numId w:val="33"/>
              </w:numPr>
              <w:rPr>
                <w:rFonts w:ascii="Arial" w:hAnsi="Arial" w:cs="Arial"/>
              </w:rPr>
            </w:pPr>
            <w:r w:rsidRPr="003B345F">
              <w:rPr>
                <w:rFonts w:ascii="Arial" w:hAnsi="Arial" w:cs="Arial"/>
              </w:rPr>
              <w:t>PSc.2.2 summarize the characteristics and interactions of acids and bases</w:t>
            </w:r>
          </w:p>
          <w:p w:rsidR="003B345F" w:rsidRPr="003B345F" w:rsidRDefault="003B345F" w:rsidP="003B345F">
            <w:pPr>
              <w:pStyle w:val="ListParagraph"/>
              <w:rPr>
                <w:rFonts w:ascii="Arial" w:hAnsi="Arial" w:cs="Arial"/>
              </w:rPr>
            </w:pPr>
          </w:p>
          <w:p w:rsidR="003B345F" w:rsidRPr="003B345F" w:rsidRDefault="003B345F" w:rsidP="003B345F">
            <w:pPr>
              <w:ind w:left="720"/>
              <w:rPr>
                <w:rFonts w:ascii="Arial" w:eastAsia="Times New Roman" w:hAnsi="Arial" w:cs="Arial"/>
              </w:rPr>
            </w:pPr>
          </w:p>
        </w:tc>
      </w:tr>
      <w:tr w:rsidR="003B345F" w:rsidRPr="003B345F" w:rsidTr="00000F3D">
        <w:tc>
          <w:tcPr>
            <w:tcW w:w="808" w:type="pct"/>
          </w:tcPr>
          <w:p w:rsidR="003B345F" w:rsidRPr="003B345F" w:rsidRDefault="003B345F" w:rsidP="003B345F">
            <w:pPr>
              <w:spacing w:before="120" w:after="120"/>
              <w:rPr>
                <w:rFonts w:ascii="Arial" w:eastAsia="Times New Roman" w:hAnsi="Arial" w:cs="Arial"/>
                <w:b/>
              </w:rPr>
            </w:pPr>
            <w:r w:rsidRPr="003B345F">
              <w:rPr>
                <w:rFonts w:ascii="Arial" w:eastAsia="Times New Roman" w:hAnsi="Arial" w:cs="Arial"/>
                <w:b/>
              </w:rPr>
              <w:t xml:space="preserve">Learning Outcomes </w:t>
            </w:r>
          </w:p>
        </w:tc>
        <w:tc>
          <w:tcPr>
            <w:tcW w:w="4192" w:type="pct"/>
          </w:tcPr>
          <w:p w:rsidR="003B345F" w:rsidRPr="003B345F" w:rsidRDefault="003B345F" w:rsidP="003B345F">
            <w:pPr>
              <w:pStyle w:val="ListParagraph"/>
              <w:numPr>
                <w:ilvl w:val="0"/>
                <w:numId w:val="33"/>
              </w:numPr>
              <w:rPr>
                <w:rFonts w:ascii="Arial" w:hAnsi="Arial" w:cs="Arial"/>
              </w:rPr>
            </w:pPr>
            <w:r w:rsidRPr="003B345F">
              <w:rPr>
                <w:rFonts w:ascii="Arial" w:hAnsi="Arial" w:cs="Arial"/>
              </w:rPr>
              <w:t>Students will become familiar with the physical and chemical properties of acids and bases.</w:t>
            </w:r>
          </w:p>
          <w:p w:rsidR="003B345F" w:rsidRPr="003B345F" w:rsidRDefault="003B345F" w:rsidP="003B345F">
            <w:pPr>
              <w:pStyle w:val="ListParagraph"/>
              <w:numPr>
                <w:ilvl w:val="0"/>
                <w:numId w:val="33"/>
              </w:numPr>
              <w:rPr>
                <w:rFonts w:ascii="Arial" w:hAnsi="Arial" w:cs="Arial"/>
              </w:rPr>
            </w:pPr>
            <w:r w:rsidRPr="003B345F">
              <w:rPr>
                <w:rFonts w:ascii="Arial" w:hAnsi="Arial" w:cs="Arial"/>
              </w:rPr>
              <w:t xml:space="preserve">Students will become familiar with how DuPont Fayetteville Works uses such substances for production and manufacturing purposes.  </w:t>
            </w:r>
          </w:p>
          <w:p w:rsidR="003B345F" w:rsidRPr="003B345F" w:rsidRDefault="003B345F" w:rsidP="003B345F">
            <w:pPr>
              <w:pStyle w:val="ListParagraph"/>
              <w:numPr>
                <w:ilvl w:val="0"/>
                <w:numId w:val="33"/>
              </w:numPr>
              <w:rPr>
                <w:rFonts w:ascii="Arial" w:hAnsi="Arial" w:cs="Arial"/>
              </w:rPr>
            </w:pPr>
            <w:r w:rsidRPr="003B345F">
              <w:rPr>
                <w:rFonts w:ascii="Arial" w:hAnsi="Arial" w:cs="Arial"/>
              </w:rPr>
              <w:t>Students will learn about various legislative acts that protect the environment from the industrial use of potentially harmful substances.</w:t>
            </w:r>
          </w:p>
          <w:p w:rsidR="003B345F" w:rsidRPr="003B345F" w:rsidRDefault="003B345F" w:rsidP="003B345F">
            <w:pPr>
              <w:pStyle w:val="ListParagraph"/>
              <w:rPr>
                <w:rFonts w:ascii="Arial" w:eastAsia="Times New Roman" w:hAnsi="Arial" w:cs="Arial"/>
              </w:rPr>
            </w:pPr>
          </w:p>
        </w:tc>
      </w:tr>
    </w:tbl>
    <w:p w:rsidR="00A33726" w:rsidRPr="003B345F" w:rsidRDefault="00A33726">
      <w:pPr>
        <w:rPr>
          <w:rFonts w:ascii="Arial" w:hAnsi="Arial" w:cs="Arial"/>
        </w:rPr>
      </w:pPr>
      <w:r w:rsidRPr="003B345F">
        <w:rPr>
          <w:rFonts w:ascii="Arial" w:hAnsi="Arial" w:cs="Arial"/>
        </w:rPr>
        <w:br w:type="page"/>
      </w:r>
    </w:p>
    <w:tbl>
      <w:tblPr>
        <w:tblStyle w:val="TableGrid"/>
        <w:tblW w:w="5000" w:type="pct"/>
        <w:tblLook w:val="04A0" w:firstRow="1" w:lastRow="0" w:firstColumn="1" w:lastColumn="0" w:noHBand="0" w:noVBand="1"/>
      </w:tblPr>
      <w:tblGrid>
        <w:gridCol w:w="1547"/>
        <w:gridCol w:w="8029"/>
      </w:tblGrid>
      <w:tr w:rsidR="00F528B8" w:rsidRPr="003B345F" w:rsidTr="00000F3D">
        <w:tc>
          <w:tcPr>
            <w:tcW w:w="808" w:type="pct"/>
          </w:tcPr>
          <w:p w:rsidR="00F528B8" w:rsidRPr="003B345F" w:rsidRDefault="00F528B8" w:rsidP="003B345F">
            <w:pPr>
              <w:spacing w:before="120" w:after="120"/>
              <w:rPr>
                <w:rFonts w:ascii="Arial" w:eastAsia="Times New Roman" w:hAnsi="Arial" w:cs="Arial"/>
                <w:b/>
              </w:rPr>
            </w:pPr>
            <w:r w:rsidRPr="003B345F">
              <w:rPr>
                <w:rFonts w:ascii="Arial" w:eastAsia="Times New Roman" w:hAnsi="Arial" w:cs="Arial"/>
                <w:b/>
              </w:rPr>
              <w:lastRenderedPageBreak/>
              <w:t xml:space="preserve">Time Required and Location </w:t>
            </w:r>
          </w:p>
        </w:tc>
        <w:tc>
          <w:tcPr>
            <w:tcW w:w="4192" w:type="pct"/>
          </w:tcPr>
          <w:p w:rsidR="00ED269C" w:rsidRPr="003B345F" w:rsidRDefault="00ED269C" w:rsidP="000A1454">
            <w:pPr>
              <w:rPr>
                <w:rFonts w:ascii="Arial" w:hAnsi="Arial" w:cs="Arial"/>
              </w:rPr>
            </w:pPr>
          </w:p>
          <w:p w:rsidR="00F528B8" w:rsidRPr="003B345F" w:rsidRDefault="00ED269C" w:rsidP="000A1454">
            <w:pPr>
              <w:rPr>
                <w:rFonts w:ascii="Arial" w:eastAsia="Times New Roman" w:hAnsi="Arial" w:cs="Arial"/>
              </w:rPr>
            </w:pPr>
            <w:r w:rsidRPr="003B345F">
              <w:rPr>
                <w:rFonts w:ascii="Arial" w:hAnsi="Arial" w:cs="Arial"/>
              </w:rPr>
              <w:t>180 minutes. (2 days, 90 minute periods) in a lab classroom</w:t>
            </w: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Materials Needed </w:t>
            </w:r>
          </w:p>
        </w:tc>
        <w:tc>
          <w:tcPr>
            <w:tcW w:w="4192" w:type="pct"/>
          </w:tcPr>
          <w:p w:rsidR="002126A5" w:rsidRPr="002126A5" w:rsidRDefault="002126A5" w:rsidP="002126A5">
            <w:pPr>
              <w:numPr>
                <w:ilvl w:val="0"/>
                <w:numId w:val="18"/>
              </w:numPr>
              <w:rPr>
                <w:rFonts w:ascii="Arial" w:hAnsi="Arial" w:cs="Arial"/>
                <w:b/>
              </w:rPr>
            </w:pPr>
            <w:r w:rsidRPr="002126A5">
              <w:rPr>
                <w:rFonts w:ascii="Arial" w:hAnsi="Arial" w:cs="Arial"/>
              </w:rPr>
              <w:t>Debate cards</w:t>
            </w:r>
          </w:p>
          <w:p w:rsidR="002126A5" w:rsidRPr="002126A5" w:rsidRDefault="002126A5" w:rsidP="002126A5">
            <w:pPr>
              <w:numPr>
                <w:ilvl w:val="0"/>
                <w:numId w:val="18"/>
              </w:numPr>
              <w:rPr>
                <w:rFonts w:ascii="Arial" w:hAnsi="Arial" w:cs="Arial"/>
              </w:rPr>
            </w:pPr>
            <w:r w:rsidRPr="002126A5">
              <w:rPr>
                <w:rFonts w:ascii="Arial" w:hAnsi="Arial" w:cs="Arial"/>
              </w:rPr>
              <w:t>Lecture material and worksheets</w:t>
            </w:r>
          </w:p>
          <w:p w:rsidR="002126A5" w:rsidRPr="002126A5" w:rsidRDefault="002126A5" w:rsidP="002126A5">
            <w:pPr>
              <w:numPr>
                <w:ilvl w:val="0"/>
                <w:numId w:val="18"/>
              </w:numPr>
              <w:rPr>
                <w:rFonts w:ascii="Arial" w:hAnsi="Arial" w:cs="Arial"/>
                <w:b/>
              </w:rPr>
            </w:pPr>
            <w:r w:rsidRPr="002126A5">
              <w:rPr>
                <w:rFonts w:ascii="Arial" w:hAnsi="Arial" w:cs="Arial"/>
              </w:rPr>
              <w:t>Fruit and vegetables: celery, banana, grape, tomato, lemon, apple, orange, grapefruit</w:t>
            </w:r>
          </w:p>
          <w:p w:rsidR="002126A5" w:rsidRPr="002126A5" w:rsidRDefault="002126A5" w:rsidP="002126A5">
            <w:pPr>
              <w:numPr>
                <w:ilvl w:val="0"/>
                <w:numId w:val="18"/>
              </w:numPr>
              <w:rPr>
                <w:rFonts w:ascii="Arial" w:hAnsi="Arial" w:cs="Arial"/>
                <w:b/>
              </w:rPr>
            </w:pPr>
            <w:r w:rsidRPr="002126A5">
              <w:rPr>
                <w:rFonts w:ascii="Arial" w:hAnsi="Arial" w:cs="Arial"/>
              </w:rPr>
              <w:t>Knife</w:t>
            </w:r>
          </w:p>
          <w:p w:rsidR="002126A5" w:rsidRPr="002126A5" w:rsidRDefault="002126A5" w:rsidP="002126A5">
            <w:pPr>
              <w:numPr>
                <w:ilvl w:val="0"/>
                <w:numId w:val="18"/>
              </w:numPr>
              <w:rPr>
                <w:rFonts w:ascii="Arial" w:hAnsi="Arial" w:cs="Arial"/>
              </w:rPr>
            </w:pPr>
            <w:r w:rsidRPr="002126A5">
              <w:rPr>
                <w:rFonts w:ascii="Arial" w:hAnsi="Arial" w:cs="Arial"/>
              </w:rPr>
              <w:t>Paper towels</w:t>
            </w:r>
          </w:p>
          <w:p w:rsidR="002126A5" w:rsidRPr="002126A5" w:rsidRDefault="002126A5" w:rsidP="002126A5">
            <w:pPr>
              <w:numPr>
                <w:ilvl w:val="0"/>
                <w:numId w:val="18"/>
              </w:numPr>
              <w:rPr>
                <w:rFonts w:ascii="Arial" w:hAnsi="Arial" w:cs="Arial"/>
              </w:rPr>
            </w:pPr>
            <w:r w:rsidRPr="002126A5">
              <w:rPr>
                <w:rFonts w:ascii="Arial" w:hAnsi="Arial" w:cs="Arial"/>
              </w:rPr>
              <w:t>Large paper plate</w:t>
            </w:r>
          </w:p>
          <w:p w:rsidR="002126A5" w:rsidRPr="002126A5" w:rsidRDefault="002126A5" w:rsidP="002126A5">
            <w:pPr>
              <w:numPr>
                <w:ilvl w:val="0"/>
                <w:numId w:val="18"/>
              </w:numPr>
              <w:rPr>
                <w:rFonts w:ascii="Arial" w:hAnsi="Arial" w:cs="Arial"/>
              </w:rPr>
            </w:pPr>
            <w:r w:rsidRPr="002126A5">
              <w:rPr>
                <w:rFonts w:ascii="Arial" w:hAnsi="Arial" w:cs="Arial"/>
              </w:rPr>
              <w:t>Baking soda (NaHCO</w:t>
            </w:r>
            <w:r w:rsidRPr="002126A5">
              <w:rPr>
                <w:rFonts w:ascii="Arial" w:hAnsi="Arial" w:cs="Arial"/>
                <w:b/>
                <w:vertAlign w:val="subscript"/>
              </w:rPr>
              <w:t>3</w:t>
            </w:r>
            <w:r w:rsidRPr="002126A5">
              <w:rPr>
                <w:rFonts w:ascii="Arial" w:hAnsi="Arial" w:cs="Arial"/>
                <w:b/>
              </w:rPr>
              <w:t>)</w:t>
            </w:r>
          </w:p>
          <w:p w:rsidR="002126A5" w:rsidRPr="002126A5" w:rsidRDefault="002126A5" w:rsidP="002126A5">
            <w:pPr>
              <w:numPr>
                <w:ilvl w:val="0"/>
                <w:numId w:val="18"/>
              </w:numPr>
              <w:rPr>
                <w:rFonts w:ascii="Arial" w:hAnsi="Arial" w:cs="Arial"/>
              </w:rPr>
            </w:pPr>
            <w:r w:rsidRPr="002126A5">
              <w:rPr>
                <w:rFonts w:ascii="Arial" w:hAnsi="Arial" w:cs="Arial"/>
              </w:rPr>
              <w:t>Pure distilled water</w:t>
            </w:r>
          </w:p>
          <w:p w:rsidR="002126A5" w:rsidRPr="002126A5" w:rsidRDefault="002126A5" w:rsidP="002126A5">
            <w:pPr>
              <w:numPr>
                <w:ilvl w:val="0"/>
                <w:numId w:val="18"/>
              </w:numPr>
              <w:rPr>
                <w:rFonts w:ascii="Arial" w:hAnsi="Arial" w:cs="Arial"/>
              </w:rPr>
            </w:pPr>
            <w:r w:rsidRPr="002126A5">
              <w:rPr>
                <w:rFonts w:ascii="Arial" w:hAnsi="Arial" w:cs="Arial"/>
              </w:rPr>
              <w:t>Milk</w:t>
            </w:r>
          </w:p>
          <w:p w:rsidR="002126A5" w:rsidRPr="002126A5" w:rsidRDefault="002126A5" w:rsidP="002126A5">
            <w:pPr>
              <w:numPr>
                <w:ilvl w:val="0"/>
                <w:numId w:val="18"/>
              </w:numPr>
              <w:rPr>
                <w:rFonts w:ascii="Arial" w:hAnsi="Arial" w:cs="Arial"/>
              </w:rPr>
            </w:pPr>
            <w:r w:rsidRPr="002126A5">
              <w:rPr>
                <w:rFonts w:ascii="Arial" w:hAnsi="Arial" w:cs="Arial"/>
              </w:rPr>
              <w:t>Sea water</w:t>
            </w:r>
          </w:p>
          <w:p w:rsidR="002126A5" w:rsidRPr="002126A5" w:rsidRDefault="002126A5" w:rsidP="002126A5">
            <w:pPr>
              <w:numPr>
                <w:ilvl w:val="0"/>
                <w:numId w:val="18"/>
              </w:numPr>
              <w:rPr>
                <w:rFonts w:ascii="Arial" w:hAnsi="Arial" w:cs="Arial"/>
              </w:rPr>
            </w:pPr>
            <w:r w:rsidRPr="002126A5">
              <w:rPr>
                <w:rFonts w:ascii="Arial" w:hAnsi="Arial" w:cs="Arial"/>
              </w:rPr>
              <w:t>Coffee</w:t>
            </w:r>
          </w:p>
          <w:p w:rsidR="002126A5" w:rsidRPr="002126A5" w:rsidRDefault="002126A5" w:rsidP="002126A5">
            <w:pPr>
              <w:numPr>
                <w:ilvl w:val="0"/>
                <w:numId w:val="18"/>
              </w:numPr>
              <w:rPr>
                <w:rFonts w:ascii="Arial" w:hAnsi="Arial" w:cs="Arial"/>
              </w:rPr>
            </w:pPr>
            <w:r w:rsidRPr="002126A5">
              <w:rPr>
                <w:rFonts w:ascii="Arial" w:hAnsi="Arial" w:cs="Arial"/>
              </w:rPr>
              <w:t>Lemon juice</w:t>
            </w:r>
          </w:p>
          <w:p w:rsidR="002126A5" w:rsidRPr="002126A5" w:rsidRDefault="002126A5" w:rsidP="002126A5">
            <w:pPr>
              <w:numPr>
                <w:ilvl w:val="0"/>
                <w:numId w:val="18"/>
              </w:numPr>
              <w:rPr>
                <w:rFonts w:ascii="Arial" w:hAnsi="Arial" w:cs="Arial"/>
              </w:rPr>
            </w:pPr>
            <w:r w:rsidRPr="002126A5">
              <w:rPr>
                <w:rFonts w:ascii="Arial" w:hAnsi="Arial" w:cs="Arial"/>
              </w:rPr>
              <w:t>Coke</w:t>
            </w:r>
          </w:p>
          <w:p w:rsidR="002126A5" w:rsidRPr="002126A5" w:rsidRDefault="002126A5" w:rsidP="002126A5">
            <w:pPr>
              <w:numPr>
                <w:ilvl w:val="0"/>
                <w:numId w:val="18"/>
              </w:numPr>
              <w:rPr>
                <w:rFonts w:ascii="Arial" w:hAnsi="Arial" w:cs="Arial"/>
              </w:rPr>
            </w:pPr>
            <w:r w:rsidRPr="002126A5">
              <w:rPr>
                <w:rFonts w:ascii="Arial" w:hAnsi="Arial" w:cs="Arial"/>
              </w:rPr>
              <w:t>Milk of magnesia</w:t>
            </w:r>
          </w:p>
          <w:p w:rsidR="002126A5" w:rsidRPr="002126A5" w:rsidRDefault="002126A5" w:rsidP="002126A5">
            <w:pPr>
              <w:numPr>
                <w:ilvl w:val="0"/>
                <w:numId w:val="18"/>
              </w:numPr>
              <w:rPr>
                <w:rFonts w:ascii="Arial" w:hAnsi="Arial" w:cs="Arial"/>
              </w:rPr>
            </w:pPr>
            <w:r w:rsidRPr="002126A5">
              <w:rPr>
                <w:rFonts w:ascii="Arial" w:hAnsi="Arial" w:cs="Arial"/>
              </w:rPr>
              <w:t>Ammonia</w:t>
            </w:r>
          </w:p>
          <w:p w:rsidR="002126A5" w:rsidRPr="002126A5" w:rsidRDefault="002126A5" w:rsidP="002126A5">
            <w:pPr>
              <w:numPr>
                <w:ilvl w:val="0"/>
                <w:numId w:val="18"/>
              </w:numPr>
              <w:rPr>
                <w:rFonts w:ascii="Arial" w:hAnsi="Arial" w:cs="Arial"/>
              </w:rPr>
            </w:pPr>
            <w:r w:rsidRPr="002126A5">
              <w:rPr>
                <w:rFonts w:ascii="Arial" w:hAnsi="Arial" w:cs="Arial"/>
              </w:rPr>
              <w:t>Washing soda</w:t>
            </w:r>
          </w:p>
          <w:p w:rsidR="002126A5" w:rsidRPr="002126A5" w:rsidRDefault="002126A5" w:rsidP="002126A5">
            <w:pPr>
              <w:numPr>
                <w:ilvl w:val="0"/>
                <w:numId w:val="18"/>
              </w:numPr>
              <w:rPr>
                <w:rFonts w:ascii="Arial" w:hAnsi="Arial" w:cs="Arial"/>
              </w:rPr>
            </w:pPr>
            <w:r w:rsidRPr="002126A5">
              <w:rPr>
                <w:rFonts w:ascii="Arial" w:hAnsi="Arial" w:cs="Arial"/>
              </w:rPr>
              <w:t>Blue and red litmus paper</w:t>
            </w:r>
          </w:p>
          <w:p w:rsidR="002126A5" w:rsidRPr="002126A5" w:rsidRDefault="002126A5" w:rsidP="002126A5">
            <w:pPr>
              <w:numPr>
                <w:ilvl w:val="0"/>
                <w:numId w:val="18"/>
              </w:numPr>
              <w:rPr>
                <w:rFonts w:ascii="Arial" w:hAnsi="Arial" w:cs="Arial"/>
              </w:rPr>
            </w:pPr>
            <w:r w:rsidRPr="002126A5">
              <w:rPr>
                <w:rFonts w:ascii="Arial" w:hAnsi="Arial" w:cs="Arial"/>
              </w:rPr>
              <w:t>Poster paper</w:t>
            </w:r>
          </w:p>
          <w:p w:rsidR="002126A5" w:rsidRPr="002126A5" w:rsidRDefault="002126A5" w:rsidP="002126A5">
            <w:pPr>
              <w:numPr>
                <w:ilvl w:val="0"/>
                <w:numId w:val="18"/>
              </w:numPr>
              <w:rPr>
                <w:rFonts w:ascii="Arial" w:hAnsi="Arial" w:cs="Arial"/>
              </w:rPr>
            </w:pPr>
            <w:r w:rsidRPr="002126A5">
              <w:rPr>
                <w:rFonts w:ascii="Arial" w:hAnsi="Arial" w:cs="Arial"/>
              </w:rPr>
              <w:t>Markers</w:t>
            </w:r>
          </w:p>
          <w:p w:rsidR="002126A5" w:rsidRPr="002126A5" w:rsidRDefault="002126A5" w:rsidP="002126A5">
            <w:pPr>
              <w:pStyle w:val="ListParagraph"/>
              <w:rPr>
                <w:rFonts w:ascii="Arial" w:eastAsia="Times New Roman" w:hAnsi="Arial" w:cs="Arial"/>
              </w:rPr>
            </w:pP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Safety </w:t>
            </w:r>
          </w:p>
        </w:tc>
        <w:tc>
          <w:tcPr>
            <w:tcW w:w="4192" w:type="pct"/>
          </w:tcPr>
          <w:p w:rsidR="002126A5" w:rsidRPr="002126A5" w:rsidRDefault="002126A5" w:rsidP="002126A5">
            <w:pPr>
              <w:spacing w:before="120" w:after="120"/>
              <w:rPr>
                <w:rFonts w:ascii="Arial" w:eastAsia="Times New Roman" w:hAnsi="Arial" w:cs="Arial"/>
              </w:rPr>
            </w:pPr>
            <w:r w:rsidRPr="002126A5">
              <w:rPr>
                <w:rFonts w:ascii="Arial" w:eastAsia="Times New Roman" w:hAnsi="Arial" w:cs="Arial"/>
              </w:rPr>
              <w:t>Students and instructor should comply with typical laboratory safety procedures for behavior and chemical disposal.</w:t>
            </w: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Participant Prior Knowledge </w:t>
            </w:r>
          </w:p>
        </w:tc>
        <w:tc>
          <w:tcPr>
            <w:tcW w:w="4192" w:type="pct"/>
          </w:tcPr>
          <w:p w:rsidR="002126A5" w:rsidRPr="002126A5" w:rsidRDefault="002126A5" w:rsidP="002126A5">
            <w:pPr>
              <w:rPr>
                <w:rFonts w:ascii="Arial" w:hAnsi="Arial" w:cs="Arial"/>
              </w:rPr>
            </w:pPr>
            <w:r w:rsidRPr="002126A5">
              <w:rPr>
                <w:rFonts w:ascii="Arial" w:hAnsi="Arial" w:cs="Arial"/>
              </w:rPr>
              <w:t>This lesson is appropriate during a matter or chemical reactions unit in chemistry or physical science. Students should already having working knowledge of the structure of matter, bonding, and types of chemical reactions.</w:t>
            </w: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Facilitator Preparations </w:t>
            </w:r>
          </w:p>
        </w:tc>
        <w:tc>
          <w:tcPr>
            <w:tcW w:w="4192" w:type="pct"/>
          </w:tcPr>
          <w:p w:rsidR="002126A5" w:rsidRPr="002126A5" w:rsidRDefault="002126A5" w:rsidP="002126A5">
            <w:pPr>
              <w:autoSpaceDE w:val="0"/>
              <w:autoSpaceDN w:val="0"/>
              <w:adjustRightInd w:val="0"/>
              <w:rPr>
                <w:rFonts w:ascii="Arial" w:eastAsia="Times New Roman" w:hAnsi="Arial" w:cs="Arial"/>
              </w:rPr>
            </w:pPr>
            <w:r w:rsidRPr="002126A5">
              <w:rPr>
                <w:rFonts w:ascii="Arial" w:eastAsia="Times New Roman" w:hAnsi="Arial" w:cs="Arial"/>
              </w:rPr>
              <w:t>Prepare lab equipment and chemical solutions ahead of time. Have materials laid out in such a way that students can easily access them.</w:t>
            </w: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Activities </w:t>
            </w:r>
          </w:p>
        </w:tc>
        <w:tc>
          <w:tcPr>
            <w:tcW w:w="4192" w:type="pct"/>
          </w:tcPr>
          <w:p w:rsidR="002126A5" w:rsidRPr="002126A5" w:rsidRDefault="002126A5" w:rsidP="002126A5">
            <w:pPr>
              <w:rPr>
                <w:rFonts w:ascii="Arial" w:hAnsi="Arial" w:cs="Arial"/>
              </w:rPr>
            </w:pPr>
            <w:r w:rsidRPr="002126A5">
              <w:rPr>
                <w:rFonts w:ascii="Arial" w:hAnsi="Arial" w:cs="Arial"/>
                <w:b/>
              </w:rPr>
              <w:t>Pre-Activities/ Hook:</w:t>
            </w:r>
            <w:r w:rsidRPr="002126A5">
              <w:rPr>
                <w:rFonts w:ascii="Arial" w:hAnsi="Arial" w:cs="Arial"/>
              </w:rPr>
              <w:t xml:space="preserve"> (20 min.)</w:t>
            </w:r>
          </w:p>
          <w:p w:rsidR="002126A5" w:rsidRPr="002126A5" w:rsidRDefault="002126A5" w:rsidP="002126A5">
            <w:pPr>
              <w:numPr>
                <w:ilvl w:val="0"/>
                <w:numId w:val="28"/>
              </w:numPr>
              <w:rPr>
                <w:rFonts w:ascii="Arial" w:hAnsi="Arial" w:cs="Arial"/>
              </w:rPr>
            </w:pPr>
            <w:r w:rsidRPr="002126A5">
              <w:rPr>
                <w:rFonts w:ascii="Arial" w:hAnsi="Arial" w:cs="Arial"/>
              </w:rPr>
              <w:t xml:space="preserve">Break students into four groups. (two “pro” groups vs. two “con” groups) </w:t>
            </w:r>
          </w:p>
          <w:p w:rsidR="002126A5" w:rsidRPr="002126A5" w:rsidRDefault="002126A5" w:rsidP="002126A5">
            <w:pPr>
              <w:numPr>
                <w:ilvl w:val="0"/>
                <w:numId w:val="28"/>
              </w:numPr>
              <w:rPr>
                <w:rFonts w:ascii="Arial" w:hAnsi="Arial" w:cs="Arial"/>
              </w:rPr>
            </w:pPr>
            <w:r w:rsidRPr="002126A5">
              <w:rPr>
                <w:rFonts w:ascii="Arial" w:hAnsi="Arial" w:cs="Arial"/>
              </w:rPr>
              <w:t xml:space="preserve">Groups should be given scenarios to debate “pros” vs. “cons” without any prior exposure to content material. These scenarios involve controversial real-world manufacturing issues. </w:t>
            </w:r>
          </w:p>
          <w:p w:rsidR="002126A5" w:rsidRPr="002126A5" w:rsidRDefault="002126A5" w:rsidP="002126A5">
            <w:pPr>
              <w:ind w:firstLine="720"/>
              <w:rPr>
                <w:rFonts w:ascii="Arial" w:hAnsi="Arial" w:cs="Arial"/>
              </w:rPr>
            </w:pPr>
            <w:r w:rsidRPr="002126A5">
              <w:rPr>
                <w:rFonts w:ascii="Arial" w:hAnsi="Arial" w:cs="Arial"/>
                <w:highlight w:val="yellow"/>
              </w:rPr>
              <w:t>(See attached document)</w:t>
            </w:r>
          </w:p>
          <w:p w:rsidR="002126A5" w:rsidRPr="002126A5" w:rsidRDefault="002126A5" w:rsidP="002126A5">
            <w:pPr>
              <w:rPr>
                <w:rFonts w:ascii="Arial" w:hAnsi="Arial" w:cs="Arial"/>
              </w:rPr>
            </w:pPr>
          </w:p>
          <w:p w:rsidR="002126A5" w:rsidRPr="002126A5" w:rsidRDefault="002126A5" w:rsidP="002126A5">
            <w:pPr>
              <w:rPr>
                <w:rFonts w:ascii="Arial" w:hAnsi="Arial" w:cs="Arial"/>
              </w:rPr>
            </w:pPr>
            <w:r w:rsidRPr="002126A5">
              <w:rPr>
                <w:rFonts w:ascii="Arial" w:hAnsi="Arial" w:cs="Arial"/>
                <w:b/>
              </w:rPr>
              <w:t>Activities:</w:t>
            </w:r>
            <w:r w:rsidRPr="002126A5">
              <w:rPr>
                <w:rFonts w:ascii="Arial" w:hAnsi="Arial" w:cs="Arial"/>
              </w:rPr>
              <w:t xml:space="preserve"> (140 min. combined)</w:t>
            </w:r>
          </w:p>
          <w:p w:rsidR="002126A5" w:rsidRPr="002126A5" w:rsidRDefault="002126A5" w:rsidP="002126A5">
            <w:pPr>
              <w:rPr>
                <w:rFonts w:ascii="Arial" w:hAnsi="Arial" w:cs="Arial"/>
              </w:rPr>
            </w:pPr>
          </w:p>
          <w:p w:rsidR="002126A5" w:rsidRPr="002126A5" w:rsidRDefault="002126A5" w:rsidP="002126A5">
            <w:pPr>
              <w:rPr>
                <w:rFonts w:ascii="Arial" w:hAnsi="Arial" w:cs="Arial"/>
              </w:rPr>
            </w:pPr>
            <w:r w:rsidRPr="002126A5">
              <w:rPr>
                <w:rFonts w:ascii="Arial" w:hAnsi="Arial" w:cs="Arial"/>
                <w:b/>
              </w:rPr>
              <w:t>Introduction Lab:</w:t>
            </w:r>
            <w:r w:rsidRPr="002126A5">
              <w:rPr>
                <w:rFonts w:ascii="Arial" w:hAnsi="Arial" w:cs="Arial"/>
              </w:rPr>
              <w:t xml:space="preserve"> 10 min. (recommended for pairs or small groups)</w:t>
            </w:r>
          </w:p>
          <w:p w:rsidR="002126A5" w:rsidRPr="002126A5" w:rsidRDefault="002126A5" w:rsidP="002126A5">
            <w:pPr>
              <w:numPr>
                <w:ilvl w:val="0"/>
                <w:numId w:val="29"/>
              </w:numPr>
              <w:rPr>
                <w:rFonts w:ascii="Arial" w:hAnsi="Arial" w:cs="Arial"/>
              </w:rPr>
            </w:pPr>
            <w:r w:rsidRPr="002126A5">
              <w:rPr>
                <w:rFonts w:ascii="Arial" w:hAnsi="Arial" w:cs="Arial"/>
              </w:rPr>
              <w:t>Cut up various fruits and vegetables so that students can take a plate and place one small piece of each on their plates.</w:t>
            </w:r>
          </w:p>
          <w:p w:rsidR="002126A5" w:rsidRPr="002126A5" w:rsidRDefault="002126A5" w:rsidP="002126A5">
            <w:pPr>
              <w:numPr>
                <w:ilvl w:val="0"/>
                <w:numId w:val="29"/>
              </w:numPr>
              <w:rPr>
                <w:rFonts w:ascii="Arial" w:hAnsi="Arial" w:cs="Arial"/>
              </w:rPr>
            </w:pPr>
            <w:r w:rsidRPr="002126A5">
              <w:rPr>
                <w:rFonts w:ascii="Arial" w:hAnsi="Arial" w:cs="Arial"/>
              </w:rPr>
              <w:t>Place a pinch of baking soda on each sample.</w:t>
            </w:r>
          </w:p>
          <w:p w:rsidR="002126A5" w:rsidRPr="002126A5" w:rsidRDefault="002126A5" w:rsidP="002126A5">
            <w:pPr>
              <w:numPr>
                <w:ilvl w:val="0"/>
                <w:numId w:val="29"/>
              </w:numPr>
              <w:rPr>
                <w:rFonts w:ascii="Arial" w:hAnsi="Arial" w:cs="Arial"/>
              </w:rPr>
            </w:pPr>
            <w:r w:rsidRPr="002126A5">
              <w:rPr>
                <w:rFonts w:ascii="Arial" w:hAnsi="Arial" w:cs="Arial"/>
              </w:rPr>
              <w:t>Observe and discuss.</w:t>
            </w:r>
          </w:p>
          <w:p w:rsidR="002126A5" w:rsidRPr="002126A5" w:rsidRDefault="002126A5" w:rsidP="002126A5">
            <w:pPr>
              <w:rPr>
                <w:rFonts w:ascii="Arial" w:hAnsi="Arial" w:cs="Arial"/>
              </w:rPr>
            </w:pPr>
          </w:p>
          <w:p w:rsidR="002126A5" w:rsidRPr="002126A5" w:rsidRDefault="002126A5" w:rsidP="002126A5">
            <w:pPr>
              <w:rPr>
                <w:rFonts w:ascii="Arial" w:hAnsi="Arial" w:cs="Arial"/>
              </w:rPr>
            </w:pPr>
            <w:r w:rsidRPr="002126A5">
              <w:rPr>
                <w:rFonts w:ascii="Arial" w:hAnsi="Arial" w:cs="Arial"/>
                <w:b/>
              </w:rPr>
              <w:t>Whole group instruction:</w:t>
            </w:r>
            <w:r w:rsidRPr="002126A5">
              <w:rPr>
                <w:rFonts w:ascii="Arial" w:hAnsi="Arial" w:cs="Arial"/>
              </w:rPr>
              <w:t xml:space="preserve"> 30 min. </w:t>
            </w:r>
            <w:r w:rsidRPr="002126A5">
              <w:rPr>
                <w:rFonts w:ascii="Arial" w:hAnsi="Arial" w:cs="Arial"/>
                <w:highlight w:val="yellow"/>
              </w:rPr>
              <w:t>(see attached lecture notes)</w:t>
            </w:r>
          </w:p>
          <w:p w:rsidR="002126A5" w:rsidRPr="002126A5" w:rsidRDefault="002126A5" w:rsidP="002126A5">
            <w:pPr>
              <w:ind w:left="720"/>
              <w:rPr>
                <w:rFonts w:ascii="Arial" w:hAnsi="Arial" w:cs="Arial"/>
              </w:rPr>
            </w:pPr>
            <w:r w:rsidRPr="002126A5">
              <w:rPr>
                <w:rFonts w:ascii="Arial" w:hAnsi="Arial" w:cs="Arial"/>
              </w:rPr>
              <w:t>Use lecture information to deliver information about the following knowledge-based content.</w:t>
            </w:r>
          </w:p>
          <w:p w:rsidR="002126A5" w:rsidRPr="002126A5" w:rsidRDefault="002126A5" w:rsidP="002126A5">
            <w:pPr>
              <w:numPr>
                <w:ilvl w:val="0"/>
                <w:numId w:val="30"/>
              </w:numPr>
              <w:rPr>
                <w:rFonts w:ascii="Arial" w:hAnsi="Arial" w:cs="Arial"/>
              </w:rPr>
            </w:pPr>
            <w:r w:rsidRPr="002126A5">
              <w:rPr>
                <w:rFonts w:ascii="Arial" w:hAnsi="Arial" w:cs="Arial"/>
              </w:rPr>
              <w:lastRenderedPageBreak/>
              <w:t>Physical properties of acids and bases</w:t>
            </w:r>
          </w:p>
          <w:p w:rsidR="002126A5" w:rsidRPr="002126A5" w:rsidRDefault="002126A5" w:rsidP="002126A5">
            <w:pPr>
              <w:numPr>
                <w:ilvl w:val="0"/>
                <w:numId w:val="30"/>
              </w:numPr>
              <w:rPr>
                <w:rFonts w:ascii="Arial" w:hAnsi="Arial" w:cs="Arial"/>
              </w:rPr>
            </w:pPr>
            <w:r w:rsidRPr="002126A5">
              <w:rPr>
                <w:rFonts w:ascii="Arial" w:hAnsi="Arial" w:cs="Arial"/>
              </w:rPr>
              <w:t>pH scale</w:t>
            </w:r>
          </w:p>
          <w:p w:rsidR="002126A5" w:rsidRPr="002126A5" w:rsidRDefault="002126A5" w:rsidP="002126A5">
            <w:pPr>
              <w:numPr>
                <w:ilvl w:val="0"/>
                <w:numId w:val="30"/>
              </w:numPr>
              <w:rPr>
                <w:rFonts w:ascii="Arial" w:hAnsi="Arial" w:cs="Arial"/>
              </w:rPr>
            </w:pPr>
            <w:r w:rsidRPr="002126A5">
              <w:rPr>
                <w:rFonts w:ascii="Arial" w:hAnsi="Arial" w:cs="Arial"/>
              </w:rPr>
              <w:t>Chemical properties of acids and bases (H</w:t>
            </w:r>
            <w:r w:rsidRPr="002126A5">
              <w:rPr>
                <w:rFonts w:ascii="Arial" w:hAnsi="Arial" w:cs="Arial"/>
                <w:vertAlign w:val="superscript"/>
              </w:rPr>
              <w:t>+</w:t>
            </w:r>
            <w:r w:rsidRPr="002126A5">
              <w:rPr>
                <w:rFonts w:ascii="Arial" w:hAnsi="Arial" w:cs="Arial"/>
              </w:rPr>
              <w:t xml:space="preserve"> and </w:t>
            </w:r>
            <w:smartTag w:uri="urn:schemas-microsoft-com:office:smarttags" w:element="State">
              <w:smartTag w:uri="urn:schemas-microsoft-com:office:smarttags" w:element="place">
                <w:r w:rsidRPr="002126A5">
                  <w:rPr>
                    <w:rFonts w:ascii="Arial" w:hAnsi="Arial" w:cs="Arial"/>
                  </w:rPr>
                  <w:t>OH</w:t>
                </w:r>
                <w:r w:rsidRPr="002126A5">
                  <w:rPr>
                    <w:rFonts w:ascii="Arial" w:hAnsi="Arial" w:cs="Arial"/>
                    <w:vertAlign w:val="superscript"/>
                  </w:rPr>
                  <w:t>-</w:t>
                </w:r>
              </w:smartTag>
            </w:smartTag>
            <w:r w:rsidRPr="002126A5">
              <w:rPr>
                <w:rFonts w:ascii="Arial" w:hAnsi="Arial" w:cs="Arial"/>
              </w:rPr>
              <w:t>)</w:t>
            </w:r>
          </w:p>
          <w:p w:rsidR="002126A5" w:rsidRPr="002126A5" w:rsidRDefault="002126A5" w:rsidP="002126A5">
            <w:pPr>
              <w:numPr>
                <w:ilvl w:val="0"/>
                <w:numId w:val="30"/>
              </w:numPr>
              <w:rPr>
                <w:rFonts w:ascii="Arial" w:hAnsi="Arial" w:cs="Arial"/>
              </w:rPr>
            </w:pPr>
            <w:r w:rsidRPr="002126A5">
              <w:rPr>
                <w:rFonts w:ascii="Arial" w:hAnsi="Arial" w:cs="Arial"/>
              </w:rPr>
              <w:t>Indicator tests</w:t>
            </w:r>
          </w:p>
          <w:p w:rsidR="002126A5" w:rsidRPr="002126A5" w:rsidRDefault="002126A5" w:rsidP="002126A5">
            <w:pPr>
              <w:rPr>
                <w:rFonts w:ascii="Arial" w:hAnsi="Arial" w:cs="Arial"/>
              </w:rPr>
            </w:pPr>
          </w:p>
          <w:p w:rsidR="002126A5" w:rsidRPr="002126A5" w:rsidRDefault="002126A5" w:rsidP="002126A5">
            <w:pPr>
              <w:rPr>
                <w:rFonts w:ascii="Arial" w:hAnsi="Arial" w:cs="Arial"/>
              </w:rPr>
            </w:pPr>
            <w:r w:rsidRPr="002126A5">
              <w:rPr>
                <w:rFonts w:ascii="Arial" w:hAnsi="Arial" w:cs="Arial"/>
                <w:b/>
              </w:rPr>
              <w:t xml:space="preserve">Lab activity: </w:t>
            </w:r>
            <w:r w:rsidRPr="002126A5">
              <w:rPr>
                <w:rFonts w:ascii="Arial" w:hAnsi="Arial" w:cs="Arial"/>
              </w:rPr>
              <w:t xml:space="preserve">30 min. </w:t>
            </w:r>
            <w:r w:rsidRPr="002126A5">
              <w:rPr>
                <w:rFonts w:ascii="Arial" w:hAnsi="Arial" w:cs="Arial"/>
                <w:highlight w:val="yellow"/>
              </w:rPr>
              <w:t>(see attached lab worksheet)</w:t>
            </w:r>
          </w:p>
          <w:p w:rsidR="002126A5" w:rsidRPr="002126A5" w:rsidRDefault="002126A5" w:rsidP="002126A5">
            <w:pPr>
              <w:numPr>
                <w:ilvl w:val="0"/>
                <w:numId w:val="31"/>
              </w:numPr>
              <w:rPr>
                <w:rFonts w:ascii="Arial" w:hAnsi="Arial" w:cs="Arial"/>
              </w:rPr>
            </w:pPr>
            <w:r w:rsidRPr="002126A5">
              <w:rPr>
                <w:rFonts w:ascii="Arial" w:hAnsi="Arial" w:cs="Arial"/>
              </w:rPr>
              <w:t xml:space="preserve">Students will perform tests on various household items using litmus paper. </w:t>
            </w:r>
          </w:p>
          <w:p w:rsidR="002126A5" w:rsidRPr="002126A5" w:rsidRDefault="002126A5" w:rsidP="002126A5">
            <w:pPr>
              <w:numPr>
                <w:ilvl w:val="0"/>
                <w:numId w:val="31"/>
              </w:numPr>
              <w:rPr>
                <w:rFonts w:ascii="Arial" w:hAnsi="Arial" w:cs="Arial"/>
              </w:rPr>
            </w:pPr>
            <w:r w:rsidRPr="002126A5">
              <w:rPr>
                <w:rFonts w:ascii="Arial" w:hAnsi="Arial" w:cs="Arial"/>
              </w:rPr>
              <w:t>They should record data using outlined worksheet.</w:t>
            </w:r>
          </w:p>
          <w:p w:rsidR="002126A5" w:rsidRPr="002126A5" w:rsidRDefault="002126A5" w:rsidP="002126A5">
            <w:pPr>
              <w:ind w:left="360"/>
              <w:rPr>
                <w:rFonts w:ascii="Arial" w:hAnsi="Arial" w:cs="Arial"/>
              </w:rPr>
            </w:pPr>
          </w:p>
          <w:p w:rsidR="002126A5" w:rsidRPr="002126A5" w:rsidRDefault="002126A5" w:rsidP="002126A5">
            <w:pPr>
              <w:rPr>
                <w:rFonts w:ascii="Arial" w:hAnsi="Arial" w:cs="Arial"/>
              </w:rPr>
            </w:pPr>
            <w:r w:rsidRPr="002126A5">
              <w:rPr>
                <w:rFonts w:ascii="Arial" w:hAnsi="Arial" w:cs="Arial"/>
                <w:b/>
              </w:rPr>
              <w:t>Lab follow-up activity:</w:t>
            </w:r>
            <w:r w:rsidRPr="002126A5">
              <w:rPr>
                <w:rFonts w:ascii="Arial" w:hAnsi="Arial" w:cs="Arial"/>
              </w:rPr>
              <w:t xml:space="preserve"> 10 min.</w:t>
            </w:r>
          </w:p>
          <w:p w:rsidR="002126A5" w:rsidRPr="002126A5" w:rsidRDefault="002126A5" w:rsidP="002126A5">
            <w:pPr>
              <w:rPr>
                <w:rFonts w:ascii="Arial" w:hAnsi="Arial" w:cs="Arial"/>
              </w:rPr>
            </w:pPr>
            <w:r w:rsidRPr="002126A5">
              <w:rPr>
                <w:rFonts w:ascii="Arial" w:hAnsi="Arial" w:cs="Arial"/>
              </w:rPr>
              <w:t xml:space="preserve">Students will complete a pH scale according to the data collected.  </w:t>
            </w:r>
          </w:p>
          <w:p w:rsidR="002126A5" w:rsidRPr="002126A5" w:rsidRDefault="002126A5" w:rsidP="002126A5">
            <w:pPr>
              <w:numPr>
                <w:ilvl w:val="1"/>
                <w:numId w:val="31"/>
              </w:numPr>
              <w:rPr>
                <w:rFonts w:ascii="Arial" w:hAnsi="Arial" w:cs="Arial"/>
              </w:rPr>
            </w:pPr>
            <w:r w:rsidRPr="002126A5">
              <w:rPr>
                <w:rFonts w:ascii="Arial" w:hAnsi="Arial" w:cs="Arial"/>
              </w:rPr>
              <w:t>Students should use white paper and draw straight lines with rulers.</w:t>
            </w:r>
          </w:p>
          <w:p w:rsidR="002126A5" w:rsidRPr="002126A5" w:rsidRDefault="002126A5" w:rsidP="002126A5">
            <w:pPr>
              <w:numPr>
                <w:ilvl w:val="1"/>
                <w:numId w:val="31"/>
              </w:numPr>
              <w:rPr>
                <w:rFonts w:ascii="Arial" w:hAnsi="Arial" w:cs="Arial"/>
              </w:rPr>
            </w:pPr>
            <w:r w:rsidRPr="002126A5">
              <w:rPr>
                <w:rFonts w:ascii="Arial" w:hAnsi="Arial" w:cs="Arial"/>
              </w:rPr>
              <w:t>Students will use crayons to indicate color scale.</w:t>
            </w:r>
          </w:p>
          <w:p w:rsidR="002126A5" w:rsidRPr="002126A5" w:rsidRDefault="002126A5" w:rsidP="002126A5">
            <w:pPr>
              <w:numPr>
                <w:ilvl w:val="1"/>
                <w:numId w:val="31"/>
              </w:numPr>
              <w:rPr>
                <w:rFonts w:ascii="Arial" w:hAnsi="Arial" w:cs="Arial"/>
              </w:rPr>
            </w:pPr>
            <w:r w:rsidRPr="002126A5">
              <w:rPr>
                <w:rFonts w:ascii="Arial" w:hAnsi="Arial" w:cs="Arial"/>
              </w:rPr>
              <w:t>Students will label scale with data collected.</w:t>
            </w:r>
          </w:p>
          <w:p w:rsidR="002126A5" w:rsidRPr="002126A5" w:rsidRDefault="002126A5" w:rsidP="002126A5">
            <w:pPr>
              <w:rPr>
                <w:rFonts w:ascii="Arial" w:hAnsi="Arial" w:cs="Arial"/>
              </w:rPr>
            </w:pPr>
          </w:p>
          <w:p w:rsidR="002126A5" w:rsidRPr="002126A5" w:rsidRDefault="002126A5" w:rsidP="002126A5">
            <w:pPr>
              <w:rPr>
                <w:rFonts w:ascii="Arial" w:hAnsi="Arial" w:cs="Arial"/>
              </w:rPr>
            </w:pPr>
            <w:r w:rsidRPr="002126A5">
              <w:rPr>
                <w:rFonts w:ascii="Arial" w:hAnsi="Arial" w:cs="Arial"/>
                <w:b/>
              </w:rPr>
              <w:t>Whole group instruction:</w:t>
            </w:r>
            <w:r w:rsidRPr="002126A5">
              <w:rPr>
                <w:rFonts w:ascii="Arial" w:hAnsi="Arial" w:cs="Arial"/>
              </w:rPr>
              <w:t xml:space="preserve"> 40 min. </w:t>
            </w:r>
            <w:r w:rsidRPr="002126A5">
              <w:rPr>
                <w:rFonts w:ascii="Arial" w:hAnsi="Arial" w:cs="Arial"/>
                <w:highlight w:val="yellow"/>
              </w:rPr>
              <w:t>(see attached lecture material and memo)</w:t>
            </w:r>
          </w:p>
          <w:p w:rsidR="002126A5" w:rsidRPr="002126A5" w:rsidRDefault="002126A5" w:rsidP="002126A5">
            <w:pPr>
              <w:numPr>
                <w:ilvl w:val="0"/>
                <w:numId w:val="27"/>
              </w:numPr>
              <w:rPr>
                <w:rFonts w:ascii="Arial" w:hAnsi="Arial" w:cs="Arial"/>
              </w:rPr>
            </w:pPr>
            <w:r w:rsidRPr="002126A5">
              <w:rPr>
                <w:rFonts w:ascii="Arial" w:hAnsi="Arial" w:cs="Arial"/>
              </w:rPr>
              <w:t>Applications of common acids and bases</w:t>
            </w:r>
          </w:p>
          <w:p w:rsidR="002126A5" w:rsidRPr="002126A5" w:rsidRDefault="002126A5" w:rsidP="002126A5">
            <w:pPr>
              <w:numPr>
                <w:ilvl w:val="0"/>
                <w:numId w:val="27"/>
              </w:numPr>
              <w:rPr>
                <w:rFonts w:ascii="Arial" w:hAnsi="Arial" w:cs="Arial"/>
              </w:rPr>
            </w:pPr>
            <w:r w:rsidRPr="002126A5">
              <w:rPr>
                <w:rFonts w:ascii="Arial" w:hAnsi="Arial" w:cs="Arial"/>
              </w:rPr>
              <w:t>DuPont Fayetteville Works/NAFION (uses for materials)</w:t>
            </w:r>
          </w:p>
          <w:p w:rsidR="002126A5" w:rsidRPr="002126A5" w:rsidRDefault="002126A5" w:rsidP="002126A5">
            <w:pPr>
              <w:numPr>
                <w:ilvl w:val="0"/>
                <w:numId w:val="27"/>
              </w:numPr>
              <w:rPr>
                <w:rFonts w:ascii="Arial" w:hAnsi="Arial" w:cs="Arial"/>
              </w:rPr>
            </w:pPr>
            <w:r w:rsidRPr="002126A5">
              <w:rPr>
                <w:rFonts w:ascii="Arial" w:hAnsi="Arial" w:cs="Arial"/>
              </w:rPr>
              <w:t>RCRA laws about waste materials, EPA laws about emissions</w:t>
            </w:r>
          </w:p>
          <w:p w:rsidR="002126A5" w:rsidRPr="002126A5" w:rsidRDefault="002126A5" w:rsidP="002126A5">
            <w:pPr>
              <w:numPr>
                <w:ilvl w:val="1"/>
                <w:numId w:val="30"/>
              </w:numPr>
              <w:rPr>
                <w:rFonts w:ascii="Arial" w:hAnsi="Arial" w:cs="Arial"/>
              </w:rPr>
            </w:pPr>
            <w:r w:rsidRPr="002126A5">
              <w:rPr>
                <w:rFonts w:ascii="Arial" w:hAnsi="Arial" w:cs="Arial"/>
              </w:rPr>
              <w:t>Provide students with information about the common uses of acids and bases.  While discussing, have them keep graphic organizer about the positive uses and harmful application of acids and bases.</w:t>
            </w:r>
          </w:p>
          <w:p w:rsidR="002126A5" w:rsidRPr="002126A5" w:rsidRDefault="002126A5" w:rsidP="002126A5">
            <w:pPr>
              <w:numPr>
                <w:ilvl w:val="1"/>
                <w:numId w:val="30"/>
              </w:numPr>
              <w:rPr>
                <w:rFonts w:ascii="Arial" w:hAnsi="Arial" w:cs="Arial"/>
              </w:rPr>
            </w:pPr>
            <w:r w:rsidRPr="002126A5">
              <w:rPr>
                <w:rFonts w:ascii="Arial" w:hAnsi="Arial" w:cs="Arial"/>
              </w:rPr>
              <w:t xml:space="preserve">Have students examine a real processes chart from DuPont Fayetteville Works.  Students should note the various acidic chemicals that are used for input and/or product.  </w:t>
            </w:r>
          </w:p>
          <w:p w:rsidR="002126A5" w:rsidRPr="002126A5" w:rsidRDefault="002126A5" w:rsidP="002126A5">
            <w:pPr>
              <w:numPr>
                <w:ilvl w:val="1"/>
                <w:numId w:val="30"/>
              </w:numPr>
              <w:rPr>
                <w:rFonts w:ascii="Arial" w:hAnsi="Arial" w:cs="Arial"/>
              </w:rPr>
            </w:pPr>
            <w:r w:rsidRPr="002126A5">
              <w:rPr>
                <w:rFonts w:ascii="Arial" w:hAnsi="Arial" w:cs="Arial"/>
              </w:rPr>
              <w:t>Use DuPont Fayetteville Works memo with probing questions for further supplemental discussions.</w:t>
            </w:r>
          </w:p>
          <w:p w:rsidR="002126A5" w:rsidRPr="002126A5" w:rsidRDefault="002126A5" w:rsidP="002126A5">
            <w:pPr>
              <w:numPr>
                <w:ilvl w:val="1"/>
                <w:numId w:val="30"/>
              </w:numPr>
              <w:rPr>
                <w:rFonts w:ascii="Arial" w:hAnsi="Arial" w:cs="Arial"/>
              </w:rPr>
            </w:pPr>
            <w:r w:rsidRPr="002126A5">
              <w:rPr>
                <w:rFonts w:ascii="Arial" w:hAnsi="Arial" w:cs="Arial"/>
              </w:rPr>
              <w:t xml:space="preserve">Provide students with information about various environmental policies that DuPont must comply with including RCRA laws for waste materials, and EPA laws about emissions and soil. </w:t>
            </w:r>
          </w:p>
          <w:p w:rsidR="002126A5" w:rsidRPr="002126A5" w:rsidRDefault="002126A5" w:rsidP="002126A5">
            <w:pPr>
              <w:ind w:left="1440"/>
              <w:rPr>
                <w:rFonts w:ascii="Arial" w:hAnsi="Arial" w:cs="Arial"/>
              </w:rPr>
            </w:pPr>
          </w:p>
          <w:p w:rsidR="002126A5" w:rsidRPr="002126A5" w:rsidRDefault="002126A5" w:rsidP="002126A5">
            <w:pPr>
              <w:rPr>
                <w:rFonts w:ascii="Arial" w:hAnsi="Arial" w:cs="Arial"/>
              </w:rPr>
            </w:pPr>
            <w:r w:rsidRPr="002126A5">
              <w:rPr>
                <w:rFonts w:ascii="Arial" w:hAnsi="Arial" w:cs="Arial"/>
                <w:b/>
              </w:rPr>
              <w:t>Follow-up Activity:</w:t>
            </w:r>
            <w:r w:rsidRPr="002126A5">
              <w:rPr>
                <w:rFonts w:ascii="Arial" w:hAnsi="Arial" w:cs="Arial"/>
              </w:rPr>
              <w:t xml:space="preserve"> 20 min.</w:t>
            </w:r>
          </w:p>
          <w:p w:rsidR="002126A5" w:rsidRPr="002126A5" w:rsidRDefault="002126A5" w:rsidP="002126A5">
            <w:pPr>
              <w:rPr>
                <w:rFonts w:ascii="Arial" w:hAnsi="Arial" w:cs="Arial"/>
              </w:rPr>
            </w:pPr>
            <w:r w:rsidRPr="002126A5">
              <w:rPr>
                <w:rFonts w:ascii="Arial" w:hAnsi="Arial" w:cs="Arial"/>
              </w:rPr>
              <w:t>Students will make a protest posters either supporting or against a new industrial proposal for the area.  This is follow-up to initial “Hook” activity.</w:t>
            </w:r>
          </w:p>
          <w:p w:rsidR="002126A5" w:rsidRPr="002126A5" w:rsidRDefault="002126A5" w:rsidP="002126A5">
            <w:pPr>
              <w:spacing w:before="120" w:after="120"/>
              <w:rPr>
                <w:rFonts w:ascii="Arial" w:eastAsia="Times New Roman" w:hAnsi="Arial" w:cs="Arial"/>
                <w:i/>
              </w:rPr>
            </w:pP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lastRenderedPageBreak/>
              <w:t xml:space="preserve">Assessment </w:t>
            </w:r>
          </w:p>
        </w:tc>
        <w:tc>
          <w:tcPr>
            <w:tcW w:w="4192" w:type="pct"/>
          </w:tcPr>
          <w:p w:rsidR="002126A5" w:rsidRPr="002126A5" w:rsidRDefault="002126A5" w:rsidP="002126A5">
            <w:pPr>
              <w:rPr>
                <w:rFonts w:ascii="Arial" w:hAnsi="Arial" w:cs="Arial"/>
              </w:rPr>
            </w:pPr>
            <w:r w:rsidRPr="002126A5">
              <w:rPr>
                <w:rFonts w:ascii="Arial" w:hAnsi="Arial" w:cs="Arial"/>
                <w:b/>
              </w:rPr>
              <w:t xml:space="preserve">Assessment: </w:t>
            </w:r>
            <w:r w:rsidRPr="002126A5">
              <w:rPr>
                <w:rFonts w:ascii="Arial" w:hAnsi="Arial" w:cs="Arial"/>
              </w:rPr>
              <w:t xml:space="preserve">Typical multiple-choice quiz - 30 min. </w:t>
            </w:r>
            <w:r w:rsidRPr="002126A5">
              <w:rPr>
                <w:rFonts w:ascii="Arial" w:hAnsi="Arial" w:cs="Arial"/>
                <w:highlight w:val="yellow"/>
              </w:rPr>
              <w:t>(see attached assessments)</w:t>
            </w:r>
            <w:r w:rsidRPr="002126A5">
              <w:rPr>
                <w:rFonts w:ascii="Arial" w:hAnsi="Arial" w:cs="Arial"/>
              </w:rPr>
              <w:t xml:space="preserve">  </w:t>
            </w:r>
          </w:p>
          <w:p w:rsidR="002126A5" w:rsidRPr="002126A5" w:rsidRDefault="002126A5" w:rsidP="002126A5">
            <w:pPr>
              <w:rPr>
                <w:rFonts w:ascii="Arial" w:eastAsia="Times New Roman" w:hAnsi="Arial" w:cs="Arial"/>
              </w:rPr>
            </w:pP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Critical Vocabulary </w:t>
            </w:r>
          </w:p>
        </w:tc>
        <w:tc>
          <w:tcPr>
            <w:tcW w:w="4192" w:type="pct"/>
          </w:tcPr>
          <w:p w:rsidR="002126A5" w:rsidRPr="002126A5" w:rsidRDefault="002126A5" w:rsidP="002126A5">
            <w:pPr>
              <w:rPr>
                <w:rFonts w:ascii="Arial" w:hAnsi="Arial" w:cs="Arial"/>
              </w:rPr>
            </w:pPr>
            <w:r w:rsidRPr="002126A5">
              <w:rPr>
                <w:rFonts w:ascii="Arial" w:hAnsi="Arial" w:cs="Arial"/>
              </w:rPr>
              <w:t>Acid</w:t>
            </w:r>
          </w:p>
          <w:p w:rsidR="002126A5" w:rsidRPr="002126A5" w:rsidRDefault="002126A5" w:rsidP="002126A5">
            <w:pPr>
              <w:rPr>
                <w:rFonts w:ascii="Arial" w:hAnsi="Arial" w:cs="Arial"/>
              </w:rPr>
            </w:pPr>
            <w:r w:rsidRPr="002126A5">
              <w:rPr>
                <w:rFonts w:ascii="Arial" w:hAnsi="Arial" w:cs="Arial"/>
              </w:rPr>
              <w:t>Activity</w:t>
            </w:r>
          </w:p>
          <w:p w:rsidR="002126A5" w:rsidRPr="002126A5" w:rsidRDefault="002126A5" w:rsidP="002126A5">
            <w:pPr>
              <w:rPr>
                <w:rFonts w:ascii="Arial" w:hAnsi="Arial" w:cs="Arial"/>
              </w:rPr>
            </w:pPr>
            <w:r w:rsidRPr="002126A5">
              <w:rPr>
                <w:rFonts w:ascii="Arial" w:hAnsi="Arial" w:cs="Arial"/>
              </w:rPr>
              <w:t>Base</w:t>
            </w:r>
          </w:p>
          <w:p w:rsidR="002126A5" w:rsidRPr="002126A5" w:rsidRDefault="002126A5" w:rsidP="002126A5">
            <w:pPr>
              <w:rPr>
                <w:rFonts w:ascii="Arial" w:hAnsi="Arial" w:cs="Arial"/>
              </w:rPr>
            </w:pPr>
            <w:r w:rsidRPr="002126A5">
              <w:rPr>
                <w:rFonts w:ascii="Arial" w:hAnsi="Arial" w:cs="Arial"/>
              </w:rPr>
              <w:t>Buffer</w:t>
            </w:r>
          </w:p>
          <w:p w:rsidR="002126A5" w:rsidRPr="002126A5" w:rsidRDefault="002126A5" w:rsidP="002126A5">
            <w:pPr>
              <w:rPr>
                <w:rFonts w:ascii="Arial" w:hAnsi="Arial" w:cs="Arial"/>
              </w:rPr>
            </w:pPr>
            <w:r w:rsidRPr="002126A5">
              <w:rPr>
                <w:rFonts w:ascii="Arial" w:hAnsi="Arial" w:cs="Arial"/>
              </w:rPr>
              <w:t>EPA</w:t>
            </w:r>
          </w:p>
          <w:p w:rsidR="002126A5" w:rsidRPr="002126A5" w:rsidRDefault="002126A5" w:rsidP="002126A5">
            <w:pPr>
              <w:rPr>
                <w:rFonts w:ascii="Arial" w:hAnsi="Arial" w:cs="Arial"/>
              </w:rPr>
            </w:pPr>
            <w:r w:rsidRPr="002126A5">
              <w:rPr>
                <w:rFonts w:ascii="Arial" w:hAnsi="Arial" w:cs="Arial"/>
              </w:rPr>
              <w:t>Hydroxide</w:t>
            </w:r>
          </w:p>
          <w:p w:rsidR="002126A5" w:rsidRPr="002126A5" w:rsidRDefault="002126A5" w:rsidP="002126A5">
            <w:pPr>
              <w:rPr>
                <w:rFonts w:ascii="Arial" w:hAnsi="Arial" w:cs="Arial"/>
              </w:rPr>
            </w:pPr>
            <w:r w:rsidRPr="002126A5">
              <w:rPr>
                <w:rFonts w:ascii="Arial" w:hAnsi="Arial" w:cs="Arial"/>
              </w:rPr>
              <w:t>pH</w:t>
            </w:r>
          </w:p>
          <w:p w:rsidR="002126A5" w:rsidRPr="002126A5" w:rsidRDefault="002126A5" w:rsidP="002126A5">
            <w:pPr>
              <w:rPr>
                <w:rFonts w:ascii="Arial" w:hAnsi="Arial" w:cs="Arial"/>
              </w:rPr>
            </w:pPr>
            <w:r w:rsidRPr="002126A5">
              <w:rPr>
                <w:rFonts w:ascii="Arial" w:hAnsi="Arial" w:cs="Arial"/>
              </w:rPr>
              <w:t>RECRA</w:t>
            </w:r>
          </w:p>
          <w:p w:rsidR="002126A5" w:rsidRPr="002126A5" w:rsidRDefault="002126A5" w:rsidP="002126A5">
            <w:pPr>
              <w:rPr>
                <w:rFonts w:ascii="Arial" w:hAnsi="Arial" w:cs="Arial"/>
              </w:rPr>
            </w:pP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Modifications </w:t>
            </w:r>
          </w:p>
        </w:tc>
        <w:tc>
          <w:tcPr>
            <w:tcW w:w="4192" w:type="pct"/>
          </w:tcPr>
          <w:p w:rsidR="002126A5" w:rsidRPr="002126A5" w:rsidRDefault="002126A5" w:rsidP="002126A5">
            <w:pPr>
              <w:spacing w:before="120" w:after="120"/>
              <w:rPr>
                <w:rFonts w:ascii="Arial" w:eastAsia="Times New Roman" w:hAnsi="Arial" w:cs="Arial"/>
              </w:rPr>
            </w:pPr>
            <w:r w:rsidRPr="002126A5">
              <w:rPr>
                <w:rFonts w:ascii="Arial" w:eastAsia="Times New Roman" w:hAnsi="Arial" w:cs="Arial"/>
              </w:rPr>
              <w:t>Notes for acids and bases are available in Spanish for certain ESL students.</w:t>
            </w: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r w:rsidRPr="002126A5">
              <w:rPr>
                <w:rFonts w:ascii="Arial" w:eastAsia="Times New Roman" w:hAnsi="Arial" w:cs="Arial"/>
                <w:b/>
              </w:rPr>
              <w:t xml:space="preserve">Supplemental Information </w:t>
            </w:r>
          </w:p>
        </w:tc>
        <w:tc>
          <w:tcPr>
            <w:tcW w:w="4192" w:type="pct"/>
          </w:tcPr>
          <w:p w:rsidR="002126A5" w:rsidRPr="002126A5" w:rsidRDefault="002126A5" w:rsidP="002126A5">
            <w:pPr>
              <w:rPr>
                <w:rFonts w:ascii="Arial" w:hAnsi="Arial" w:cs="Arial"/>
                <w:b/>
              </w:rPr>
            </w:pPr>
            <w:r w:rsidRPr="002126A5">
              <w:rPr>
                <w:rFonts w:ascii="Arial" w:hAnsi="Arial" w:cs="Arial"/>
                <w:b/>
              </w:rPr>
              <w:t>News and Events:</w:t>
            </w:r>
          </w:p>
          <w:p w:rsidR="002126A5" w:rsidRPr="002126A5" w:rsidRDefault="002126A5" w:rsidP="002126A5">
            <w:pPr>
              <w:rPr>
                <w:rFonts w:ascii="Arial" w:hAnsi="Arial" w:cs="Arial"/>
              </w:rPr>
            </w:pPr>
            <w:hyperlink r:id="rId7" w:history="1">
              <w:r w:rsidRPr="002126A5">
                <w:rPr>
                  <w:rStyle w:val="Hyperlink"/>
                  <w:rFonts w:ascii="Arial" w:hAnsi="Arial" w:cs="Arial"/>
                </w:rPr>
                <w:t>Folic Acid Lowers Risk of Heart Disease</w:t>
              </w:r>
            </w:hyperlink>
          </w:p>
          <w:p w:rsidR="002126A5" w:rsidRPr="002126A5" w:rsidRDefault="002126A5" w:rsidP="002126A5">
            <w:pPr>
              <w:rPr>
                <w:rFonts w:ascii="Arial" w:hAnsi="Arial" w:cs="Arial"/>
              </w:rPr>
            </w:pPr>
            <w:r w:rsidRPr="002126A5">
              <w:rPr>
                <w:rFonts w:ascii="Arial" w:hAnsi="Arial" w:cs="Arial"/>
              </w:rPr>
              <w:t xml:space="preserve">U. </w:t>
            </w:r>
            <w:smartTag w:uri="urn:schemas-microsoft-com:office:smarttags" w:element="State">
              <w:smartTag w:uri="urn:schemas-microsoft-com:office:smarttags" w:element="place">
                <w:r w:rsidRPr="002126A5">
                  <w:rPr>
                    <w:rFonts w:ascii="Arial" w:hAnsi="Arial" w:cs="Arial"/>
                  </w:rPr>
                  <w:t>Michigan</w:t>
                </w:r>
              </w:smartTag>
            </w:smartTag>
            <w:r w:rsidRPr="002126A5">
              <w:rPr>
                <w:rFonts w:ascii="Arial" w:hAnsi="Arial" w:cs="Arial"/>
              </w:rPr>
              <w:t xml:space="preserve"> (</w:t>
            </w:r>
            <w:proofErr w:type="spellStart"/>
            <w:r w:rsidRPr="002126A5">
              <w:rPr>
                <w:rFonts w:ascii="Arial" w:hAnsi="Arial" w:cs="Arial"/>
              </w:rPr>
              <w:t>ScienceDaily</w:t>
            </w:r>
            <w:proofErr w:type="spellEnd"/>
            <w:r w:rsidRPr="002126A5">
              <w:rPr>
                <w:rFonts w:ascii="Arial" w:hAnsi="Arial" w:cs="Arial"/>
              </w:rPr>
              <w:t>)</w:t>
            </w:r>
          </w:p>
          <w:p w:rsidR="002126A5" w:rsidRPr="002126A5" w:rsidRDefault="002126A5" w:rsidP="002126A5">
            <w:pPr>
              <w:rPr>
                <w:rFonts w:ascii="Arial" w:hAnsi="Arial" w:cs="Arial"/>
              </w:rPr>
            </w:pPr>
          </w:p>
          <w:p w:rsidR="002126A5" w:rsidRPr="002126A5" w:rsidRDefault="002126A5" w:rsidP="002126A5">
            <w:pPr>
              <w:rPr>
                <w:rFonts w:ascii="Arial" w:hAnsi="Arial" w:cs="Arial"/>
                <w:b/>
              </w:rPr>
            </w:pPr>
            <w:r w:rsidRPr="002126A5">
              <w:rPr>
                <w:rFonts w:ascii="Arial" w:hAnsi="Arial" w:cs="Arial"/>
                <w:b/>
              </w:rPr>
              <w:t>Research:</w:t>
            </w:r>
          </w:p>
          <w:p w:rsidR="002126A5" w:rsidRPr="002126A5" w:rsidRDefault="002126A5" w:rsidP="002126A5">
            <w:pPr>
              <w:rPr>
                <w:rFonts w:ascii="Arial" w:hAnsi="Arial" w:cs="Arial"/>
              </w:rPr>
            </w:pPr>
            <w:hyperlink r:id="rId8" w:history="1">
              <w:r w:rsidRPr="002126A5">
                <w:rPr>
                  <w:rStyle w:val="Hyperlink"/>
                  <w:rFonts w:ascii="Arial" w:hAnsi="Arial" w:cs="Arial"/>
                </w:rPr>
                <w:t>Google Scholar</w:t>
              </w:r>
            </w:hyperlink>
          </w:p>
          <w:p w:rsidR="002126A5" w:rsidRPr="002126A5" w:rsidRDefault="002126A5" w:rsidP="002126A5">
            <w:pPr>
              <w:rPr>
                <w:rFonts w:ascii="Arial" w:hAnsi="Arial" w:cs="Arial"/>
              </w:rPr>
            </w:pPr>
            <w:r w:rsidRPr="002126A5">
              <w:rPr>
                <w:rFonts w:ascii="Arial" w:hAnsi="Arial" w:cs="Arial"/>
              </w:rPr>
              <w:t>Google - Research database allows searching of the scholarly literature.</w:t>
            </w:r>
          </w:p>
          <w:p w:rsidR="002126A5" w:rsidRPr="002126A5" w:rsidRDefault="002126A5" w:rsidP="002126A5">
            <w:pPr>
              <w:rPr>
                <w:rFonts w:ascii="Arial" w:hAnsi="Arial" w:cs="Arial"/>
              </w:rPr>
            </w:pPr>
          </w:p>
          <w:p w:rsidR="002126A5" w:rsidRPr="002126A5" w:rsidRDefault="002126A5" w:rsidP="002126A5">
            <w:pPr>
              <w:rPr>
                <w:rFonts w:ascii="Arial" w:hAnsi="Arial" w:cs="Arial"/>
                <w:b/>
              </w:rPr>
            </w:pPr>
            <w:r w:rsidRPr="002126A5">
              <w:rPr>
                <w:rFonts w:ascii="Arial" w:hAnsi="Arial" w:cs="Arial"/>
                <w:b/>
              </w:rPr>
              <w:t>Related Modules:</w:t>
            </w:r>
          </w:p>
          <w:p w:rsidR="002126A5" w:rsidRPr="002126A5" w:rsidRDefault="002126A5" w:rsidP="002126A5">
            <w:pPr>
              <w:rPr>
                <w:rFonts w:ascii="Arial" w:hAnsi="Arial" w:cs="Arial"/>
              </w:rPr>
            </w:pPr>
            <w:hyperlink r:id="rId9" w:history="1">
              <w:r w:rsidRPr="002126A5">
                <w:rPr>
                  <w:rStyle w:val="Hyperlink"/>
                  <w:rFonts w:ascii="Arial" w:hAnsi="Arial" w:cs="Arial"/>
                </w:rPr>
                <w:t>Water</w:t>
              </w:r>
            </w:hyperlink>
          </w:p>
          <w:p w:rsidR="002126A5" w:rsidRPr="002126A5" w:rsidRDefault="002126A5" w:rsidP="002126A5">
            <w:pPr>
              <w:rPr>
                <w:rFonts w:ascii="Arial" w:hAnsi="Arial" w:cs="Arial"/>
              </w:rPr>
            </w:pPr>
          </w:p>
          <w:p w:rsidR="002126A5" w:rsidRPr="002126A5" w:rsidRDefault="002126A5" w:rsidP="002126A5">
            <w:pPr>
              <w:rPr>
                <w:rFonts w:ascii="Arial" w:hAnsi="Arial" w:cs="Arial"/>
                <w:b/>
              </w:rPr>
            </w:pPr>
            <w:r w:rsidRPr="002126A5">
              <w:rPr>
                <w:rFonts w:ascii="Arial" w:hAnsi="Arial" w:cs="Arial"/>
                <w:b/>
              </w:rPr>
              <w:t>People:</w:t>
            </w:r>
          </w:p>
          <w:p w:rsidR="002126A5" w:rsidRPr="002126A5" w:rsidRDefault="002126A5" w:rsidP="002126A5">
            <w:pPr>
              <w:rPr>
                <w:rFonts w:ascii="Arial" w:hAnsi="Arial" w:cs="Arial"/>
                <w:b/>
              </w:rPr>
            </w:pPr>
            <w:r w:rsidRPr="002126A5">
              <w:rPr>
                <w:rFonts w:ascii="Arial" w:hAnsi="Arial" w:cs="Arial"/>
                <w:b/>
              </w:rPr>
              <w:t xml:space="preserve"> </w:t>
            </w:r>
          </w:p>
          <w:p w:rsidR="002126A5" w:rsidRPr="002126A5" w:rsidRDefault="002126A5" w:rsidP="002126A5">
            <w:pPr>
              <w:rPr>
                <w:rFonts w:ascii="Arial" w:hAnsi="Arial" w:cs="Arial"/>
              </w:rPr>
            </w:pPr>
            <w:r w:rsidRPr="002126A5">
              <w:rPr>
                <w:rFonts w:ascii="Arial" w:hAnsi="Arial" w:cs="Arial"/>
              </w:rPr>
              <w:t xml:space="preserve"> </w:t>
            </w:r>
          </w:p>
          <w:p w:rsidR="002126A5" w:rsidRPr="002126A5" w:rsidRDefault="002126A5" w:rsidP="002126A5">
            <w:pPr>
              <w:rPr>
                <w:rFonts w:ascii="Arial" w:hAnsi="Arial" w:cs="Arial"/>
              </w:rPr>
            </w:pPr>
            <w:hyperlink r:id="rId10" w:history="1">
              <w:r w:rsidRPr="002126A5">
                <w:rPr>
                  <w:rStyle w:val="Hyperlink"/>
                  <w:rFonts w:ascii="Arial" w:hAnsi="Arial" w:cs="Arial"/>
                </w:rPr>
                <w:t>Svante Arrhenius</w:t>
              </w:r>
            </w:hyperlink>
          </w:p>
          <w:p w:rsidR="002126A5" w:rsidRPr="002126A5" w:rsidRDefault="002126A5" w:rsidP="002126A5">
            <w:pPr>
              <w:rPr>
                <w:rFonts w:ascii="Arial" w:hAnsi="Arial" w:cs="Arial"/>
              </w:rPr>
            </w:pPr>
          </w:p>
          <w:p w:rsidR="002126A5" w:rsidRPr="002126A5" w:rsidRDefault="002126A5" w:rsidP="002126A5">
            <w:pPr>
              <w:rPr>
                <w:rFonts w:ascii="Arial" w:hAnsi="Arial" w:cs="Arial"/>
              </w:rPr>
            </w:pPr>
          </w:p>
          <w:p w:rsidR="002126A5" w:rsidRPr="002126A5" w:rsidRDefault="002126A5" w:rsidP="002126A5">
            <w:pPr>
              <w:rPr>
                <w:rFonts w:ascii="Arial" w:hAnsi="Arial" w:cs="Arial"/>
              </w:rPr>
            </w:pPr>
            <w:hyperlink r:id="rId11" w:history="1">
              <w:r w:rsidRPr="002126A5">
                <w:rPr>
                  <w:rStyle w:val="Hyperlink"/>
                  <w:rFonts w:ascii="Arial" w:hAnsi="Arial" w:cs="Arial"/>
                </w:rPr>
                <w:t xml:space="preserve">Johannes </w:t>
              </w:r>
              <w:proofErr w:type="spellStart"/>
              <w:r w:rsidRPr="002126A5">
                <w:rPr>
                  <w:rStyle w:val="Hyperlink"/>
                  <w:rFonts w:ascii="Arial" w:hAnsi="Arial" w:cs="Arial"/>
                </w:rPr>
                <w:t>Brønsted</w:t>
              </w:r>
              <w:proofErr w:type="spellEnd"/>
            </w:hyperlink>
          </w:p>
          <w:p w:rsidR="002126A5" w:rsidRPr="002126A5" w:rsidRDefault="002126A5" w:rsidP="002126A5">
            <w:pPr>
              <w:rPr>
                <w:rFonts w:ascii="Arial" w:hAnsi="Arial" w:cs="Arial"/>
                <w:b/>
              </w:rPr>
            </w:pPr>
          </w:p>
          <w:p w:rsidR="002126A5" w:rsidRPr="002126A5" w:rsidRDefault="002126A5" w:rsidP="002126A5">
            <w:pPr>
              <w:rPr>
                <w:rFonts w:ascii="Arial" w:hAnsi="Arial" w:cs="Arial"/>
                <w:b/>
              </w:rPr>
            </w:pPr>
            <w:r w:rsidRPr="002126A5">
              <w:rPr>
                <w:rFonts w:ascii="Arial" w:hAnsi="Arial" w:cs="Arial"/>
                <w:b/>
              </w:rPr>
              <w:t>Further Exploration:</w:t>
            </w:r>
          </w:p>
          <w:p w:rsidR="002126A5" w:rsidRPr="002126A5" w:rsidRDefault="002126A5" w:rsidP="002126A5">
            <w:pPr>
              <w:rPr>
                <w:rFonts w:ascii="Arial" w:hAnsi="Arial" w:cs="Arial"/>
              </w:rPr>
            </w:pPr>
            <w:hyperlink r:id="rId12" w:history="1">
              <w:r w:rsidRPr="002126A5">
                <w:rPr>
                  <w:rStyle w:val="Hyperlink"/>
                  <w:rFonts w:ascii="Arial" w:hAnsi="Arial" w:cs="Arial"/>
                </w:rPr>
                <w:t>Acid and Base, pH Tutorial</w:t>
              </w:r>
            </w:hyperlink>
          </w:p>
          <w:p w:rsidR="002126A5" w:rsidRPr="002126A5" w:rsidRDefault="002126A5" w:rsidP="002126A5">
            <w:pPr>
              <w:rPr>
                <w:rFonts w:ascii="Arial" w:hAnsi="Arial" w:cs="Arial"/>
              </w:rPr>
            </w:pPr>
            <w:r w:rsidRPr="002126A5">
              <w:rPr>
                <w:rFonts w:ascii="Arial" w:hAnsi="Arial" w:cs="Arial"/>
              </w:rPr>
              <w:t>Chemistry Dept., U. British Columbia - An excellent, comprehensive set of tutorials on acid/base chemistry, including practice tests.</w:t>
            </w:r>
          </w:p>
          <w:p w:rsidR="002126A5" w:rsidRPr="002126A5" w:rsidRDefault="002126A5" w:rsidP="002126A5">
            <w:pPr>
              <w:rPr>
                <w:rFonts w:ascii="Arial" w:hAnsi="Arial" w:cs="Arial"/>
              </w:rPr>
            </w:pPr>
          </w:p>
          <w:p w:rsidR="002126A5" w:rsidRPr="002126A5" w:rsidRDefault="002126A5" w:rsidP="002126A5">
            <w:pPr>
              <w:rPr>
                <w:rFonts w:ascii="Arial" w:hAnsi="Arial" w:cs="Arial"/>
              </w:rPr>
            </w:pPr>
            <w:hyperlink r:id="rId13" w:history="1">
              <w:r w:rsidRPr="002126A5">
                <w:rPr>
                  <w:rStyle w:val="Hyperlink"/>
                  <w:rFonts w:ascii="Arial" w:hAnsi="Arial" w:cs="Arial"/>
                </w:rPr>
                <w:t>Acid-Base Tutorial</w:t>
              </w:r>
            </w:hyperlink>
          </w:p>
          <w:p w:rsidR="002126A5" w:rsidRPr="002126A5" w:rsidRDefault="002126A5" w:rsidP="002126A5">
            <w:pPr>
              <w:rPr>
                <w:rFonts w:ascii="Arial" w:hAnsi="Arial" w:cs="Arial"/>
              </w:rPr>
            </w:pPr>
            <w:r w:rsidRPr="002126A5">
              <w:rPr>
                <w:rFonts w:ascii="Arial" w:hAnsi="Arial" w:cs="Arial"/>
              </w:rPr>
              <w:t xml:space="preserve">J. Park, </w:t>
            </w:r>
            <w:proofErr w:type="spellStart"/>
            <w:r w:rsidRPr="002126A5">
              <w:rPr>
                <w:rFonts w:ascii="Arial" w:hAnsi="Arial" w:cs="Arial"/>
              </w:rPr>
              <w:t>ChemTeam</w:t>
            </w:r>
            <w:proofErr w:type="spellEnd"/>
            <w:r w:rsidRPr="002126A5">
              <w:rPr>
                <w:rFonts w:ascii="Arial" w:hAnsi="Arial" w:cs="Arial"/>
              </w:rPr>
              <w:t xml:space="preserve"> - Extensive tutorials detailing acid base chemistry in historical context.</w:t>
            </w:r>
          </w:p>
          <w:p w:rsidR="002126A5" w:rsidRPr="002126A5" w:rsidRDefault="002126A5" w:rsidP="002126A5">
            <w:pPr>
              <w:rPr>
                <w:rFonts w:ascii="Arial" w:hAnsi="Arial" w:cs="Arial"/>
              </w:rPr>
            </w:pPr>
          </w:p>
          <w:p w:rsidR="002126A5" w:rsidRPr="002126A5" w:rsidRDefault="002126A5" w:rsidP="002126A5">
            <w:pPr>
              <w:rPr>
                <w:rFonts w:ascii="Arial" w:hAnsi="Arial" w:cs="Arial"/>
              </w:rPr>
            </w:pPr>
            <w:hyperlink r:id="rId14" w:history="1">
              <w:r w:rsidRPr="002126A5">
                <w:rPr>
                  <w:rStyle w:val="Hyperlink"/>
                  <w:rFonts w:ascii="Arial" w:hAnsi="Arial" w:cs="Arial"/>
                </w:rPr>
                <w:t>Development of Acid and Base Theory</w:t>
              </w:r>
            </w:hyperlink>
          </w:p>
          <w:p w:rsidR="002126A5" w:rsidRPr="002126A5" w:rsidRDefault="002126A5" w:rsidP="002126A5">
            <w:pPr>
              <w:rPr>
                <w:rFonts w:ascii="Arial" w:hAnsi="Arial" w:cs="Arial"/>
              </w:rPr>
            </w:pPr>
            <w:proofErr w:type="spellStart"/>
            <w:r w:rsidRPr="002126A5">
              <w:rPr>
                <w:rFonts w:ascii="Arial" w:hAnsi="Arial" w:cs="Arial"/>
              </w:rPr>
              <w:t>ChemWorld</w:t>
            </w:r>
            <w:proofErr w:type="spellEnd"/>
            <w:r w:rsidRPr="002126A5">
              <w:rPr>
                <w:rFonts w:ascii="Arial" w:hAnsi="Arial" w:cs="Arial"/>
              </w:rPr>
              <w:t xml:space="preserve"> - A summary of major advances in acid-</w:t>
            </w:r>
            <w:proofErr w:type="spellStart"/>
            <w:r w:rsidRPr="002126A5">
              <w:rPr>
                <w:rFonts w:ascii="Arial" w:hAnsi="Arial" w:cs="Arial"/>
              </w:rPr>
              <w:t>base</w:t>
            </w:r>
            <w:proofErr w:type="spellEnd"/>
            <w:r w:rsidRPr="002126A5">
              <w:rPr>
                <w:rFonts w:ascii="Arial" w:hAnsi="Arial" w:cs="Arial"/>
              </w:rPr>
              <w:t xml:space="preserve"> research.</w:t>
            </w:r>
          </w:p>
          <w:p w:rsidR="002126A5" w:rsidRPr="002126A5" w:rsidRDefault="002126A5" w:rsidP="002126A5">
            <w:pPr>
              <w:rPr>
                <w:rFonts w:ascii="Arial" w:hAnsi="Arial" w:cs="Arial"/>
              </w:rPr>
            </w:pPr>
          </w:p>
          <w:p w:rsidR="002126A5" w:rsidRPr="002126A5" w:rsidRDefault="002126A5" w:rsidP="002126A5">
            <w:pPr>
              <w:rPr>
                <w:rFonts w:ascii="Arial" w:hAnsi="Arial" w:cs="Arial"/>
                <w:b/>
              </w:rPr>
            </w:pPr>
            <w:r w:rsidRPr="002126A5">
              <w:rPr>
                <w:rFonts w:ascii="Arial" w:hAnsi="Arial" w:cs="Arial"/>
                <w:b/>
              </w:rPr>
              <w:t>Resources:</w:t>
            </w:r>
          </w:p>
          <w:p w:rsidR="002126A5" w:rsidRPr="002126A5" w:rsidRDefault="002126A5" w:rsidP="002126A5">
            <w:pPr>
              <w:rPr>
                <w:rFonts w:ascii="Arial" w:hAnsi="Arial" w:cs="Arial"/>
              </w:rPr>
            </w:pPr>
            <w:hyperlink r:id="rId15" w:history="1">
              <w:proofErr w:type="spellStart"/>
              <w:r w:rsidRPr="002126A5">
                <w:rPr>
                  <w:rStyle w:val="Hyperlink"/>
                  <w:rFonts w:ascii="Arial" w:hAnsi="Arial" w:cs="Arial"/>
                </w:rPr>
                <w:t>Visionlearning</w:t>
              </w:r>
              <w:proofErr w:type="spellEnd"/>
              <w:r w:rsidRPr="002126A5">
                <w:rPr>
                  <w:rStyle w:val="Hyperlink"/>
                  <w:rFonts w:ascii="Arial" w:hAnsi="Arial" w:cs="Arial"/>
                </w:rPr>
                <w:t xml:space="preserve"> Glossary</w:t>
              </w:r>
            </w:hyperlink>
          </w:p>
          <w:p w:rsidR="002126A5" w:rsidRPr="002126A5" w:rsidRDefault="002126A5" w:rsidP="002126A5">
            <w:pPr>
              <w:rPr>
                <w:rFonts w:ascii="Arial" w:hAnsi="Arial" w:cs="Arial"/>
              </w:rPr>
            </w:pPr>
            <w:r w:rsidRPr="002126A5">
              <w:rPr>
                <w:rFonts w:ascii="Arial" w:hAnsi="Arial" w:cs="Arial"/>
              </w:rPr>
              <w:t>An alphabetical glossary of relevant scientific terms.</w:t>
            </w:r>
          </w:p>
          <w:p w:rsidR="002126A5" w:rsidRPr="002126A5" w:rsidRDefault="002126A5" w:rsidP="002126A5">
            <w:pPr>
              <w:autoSpaceDE w:val="0"/>
              <w:autoSpaceDN w:val="0"/>
              <w:adjustRightInd w:val="0"/>
              <w:rPr>
                <w:rFonts w:ascii="Arial" w:eastAsia="Times New Roman" w:hAnsi="Arial" w:cs="Arial"/>
                <w:i/>
              </w:rPr>
            </w:pPr>
          </w:p>
        </w:tc>
      </w:tr>
      <w:tr w:rsidR="002126A5" w:rsidRPr="003B345F" w:rsidTr="00000F3D">
        <w:tc>
          <w:tcPr>
            <w:tcW w:w="808" w:type="pct"/>
          </w:tcPr>
          <w:p w:rsidR="002126A5" w:rsidRPr="002126A5" w:rsidRDefault="002126A5" w:rsidP="002126A5">
            <w:pPr>
              <w:spacing w:before="120" w:after="120"/>
              <w:rPr>
                <w:rFonts w:ascii="Arial" w:eastAsia="Times New Roman" w:hAnsi="Arial" w:cs="Arial"/>
                <w:b/>
              </w:rPr>
            </w:pPr>
          </w:p>
        </w:tc>
        <w:tc>
          <w:tcPr>
            <w:tcW w:w="4192" w:type="pct"/>
          </w:tcPr>
          <w:p w:rsidR="002126A5" w:rsidRPr="002126A5" w:rsidRDefault="002126A5" w:rsidP="002126A5">
            <w:pPr>
              <w:rPr>
                <w:rFonts w:ascii="Arial" w:hAnsi="Arial" w:cs="Arial"/>
                <w:b/>
              </w:rPr>
            </w:pPr>
          </w:p>
        </w:tc>
      </w:tr>
    </w:tbl>
    <w:p w:rsidR="00A33726" w:rsidRDefault="00A33726">
      <w:r>
        <w:br w:type="page"/>
      </w:r>
    </w:p>
    <w:p w:rsidR="00E84740" w:rsidRPr="002126A5" w:rsidRDefault="00E84740" w:rsidP="002126A5">
      <w:bookmarkStart w:id="0" w:name="_GoBack"/>
      <w:bookmarkEnd w:id="0"/>
      <w:r w:rsidRPr="00C65C71">
        <w:rPr>
          <w:b/>
        </w:rPr>
        <w:lastRenderedPageBreak/>
        <w:t>Debate Topics for Introductory Activity</w:t>
      </w:r>
    </w:p>
    <w:p w:rsidR="00E84740" w:rsidRDefault="00E84740" w:rsidP="00E84740">
      <w:r>
        <w:t>Topic One:</w:t>
      </w:r>
    </w:p>
    <w:p w:rsidR="00E84740" w:rsidRDefault="00E84740" w:rsidP="00E84740">
      <w:r>
        <w:t xml:space="preserve">The local news has just interrupted your television show to report a breaking story: </w:t>
      </w:r>
    </w:p>
    <w:p w:rsidR="00E84740" w:rsidRDefault="00E84740" w:rsidP="00E84740">
      <w:r>
        <w:t>The local Excalibur Industrial Plant that manufactures various textiles has discovered a large gas leak from one of their underground lines on site.  Local soil samples and groundwater test positive for toxic substances.  Wildlife in the area is also suffering.  Protesters are beginning to rally outside the front gates of Excalibur to campaign to shut down the plant.  Engineers from Excalibur have made a statement that they plan to close the valve which controls the gas flow, and they will change the line to rectify the problem.  They also have a plan to prevent this event from happening again in the future.  Excalibur is the leading economic resource for the area.  Excalibur employs over 500 people and produces billions of dollars in textiles.  However, safety issues continue to arise.</w:t>
      </w:r>
    </w:p>
    <w:p w:rsidR="00E84740" w:rsidRPr="00313136" w:rsidRDefault="00E84740" w:rsidP="00E84740">
      <w:pPr>
        <w:rPr>
          <w:b/>
          <w:sz w:val="26"/>
          <w:szCs w:val="26"/>
        </w:rPr>
      </w:pPr>
      <w:r w:rsidRPr="00313136">
        <w:rPr>
          <w:b/>
          <w:sz w:val="26"/>
          <w:szCs w:val="26"/>
        </w:rPr>
        <w:t>Discuss why the protesters should convince the public to close Excalibur.</w:t>
      </w:r>
    </w:p>
    <w:p w:rsidR="00E84740" w:rsidRPr="00313136" w:rsidRDefault="00E84740" w:rsidP="00E84740">
      <w:pPr>
        <w:jc w:val="center"/>
        <w:rPr>
          <w:b/>
          <w:sz w:val="26"/>
          <w:szCs w:val="26"/>
        </w:rPr>
      </w:pPr>
      <w:r w:rsidRPr="00313136">
        <w:rPr>
          <w:b/>
          <w:sz w:val="26"/>
          <w:szCs w:val="26"/>
        </w:rPr>
        <w:t>~or~</w:t>
      </w:r>
    </w:p>
    <w:p w:rsidR="00E84740" w:rsidRPr="00F02491" w:rsidRDefault="00E84740" w:rsidP="00E84740">
      <w:pPr>
        <w:rPr>
          <w:b/>
          <w:sz w:val="26"/>
          <w:szCs w:val="26"/>
        </w:rPr>
      </w:pPr>
      <w:r w:rsidRPr="00313136">
        <w:rPr>
          <w:b/>
          <w:sz w:val="26"/>
          <w:szCs w:val="26"/>
        </w:rPr>
        <w:t>Discuss why the plant should continue w</w:t>
      </w:r>
      <w:r>
        <w:rPr>
          <w:b/>
          <w:sz w:val="26"/>
          <w:szCs w:val="26"/>
        </w:rPr>
        <w:t>ith production at its location.</w:t>
      </w:r>
    </w:p>
    <w:p w:rsidR="00E84740" w:rsidRDefault="00E84740" w:rsidP="00E84740">
      <w:r>
        <w:rPr>
          <w:b/>
          <w:noProof/>
          <w:sz w:val="26"/>
          <w:szCs w:val="26"/>
        </w:rPr>
        <mc:AlternateContent>
          <mc:Choice Requires="wps">
            <w:drawing>
              <wp:anchor distT="0" distB="0" distL="114300" distR="114300" simplePos="0" relativeHeight="251659264" behindDoc="0" locked="0" layoutInCell="1" allowOverlap="1" wp14:anchorId="0CCA22D7" wp14:editId="41A74788">
                <wp:simplePos x="0" y="0"/>
                <wp:positionH relativeFrom="column">
                  <wp:posOffset>-228600</wp:posOffset>
                </wp:positionH>
                <wp:positionV relativeFrom="paragraph">
                  <wp:posOffset>19050</wp:posOffset>
                </wp:positionV>
                <wp:extent cx="5829300" cy="0"/>
                <wp:effectExtent l="9525" t="13335" r="9525" b="571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BB900" id="Straight Connector 1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pt" to="44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"/>
            </w:pict>
          </mc:Fallback>
        </mc:AlternateContent>
      </w:r>
    </w:p>
    <w:p w:rsidR="00E84740" w:rsidRDefault="00E84740" w:rsidP="00E84740">
      <w:r>
        <w:t>Topic Two:</w:t>
      </w:r>
    </w:p>
    <w:p w:rsidR="00E84740" w:rsidRDefault="00E84740" w:rsidP="00E84740">
      <w:r>
        <w:t xml:space="preserve">After great debate, the town voted to build a new chemical factory, </w:t>
      </w:r>
      <w:proofErr w:type="spellStart"/>
      <w:r>
        <w:t>Cleanox</w:t>
      </w:r>
      <w:proofErr w:type="spellEnd"/>
      <w:r>
        <w:t xml:space="preserve">, which will make a variety of toxic cleaning supplies.  </w:t>
      </w:r>
      <w:proofErr w:type="spellStart"/>
      <w:r>
        <w:t>Cleanox</w:t>
      </w:r>
      <w:proofErr w:type="spellEnd"/>
      <w:r>
        <w:t xml:space="preserve"> will employ 350 new people and is sure to bring other industry and retail to the area.  The leaders of this company have a bad reputation for putting sales before safety.  The town citizens support bringing new industry to the area, but they are concerned that the various chemicals involved in the manufacturing process are extremely toxic and pose many unforeseen dangers.</w:t>
      </w:r>
    </w:p>
    <w:p w:rsidR="00E84740" w:rsidRDefault="00E84740" w:rsidP="00E84740"/>
    <w:p w:rsidR="00E84740" w:rsidRPr="00F0044A" w:rsidRDefault="00E84740" w:rsidP="00E84740">
      <w:pPr>
        <w:rPr>
          <w:b/>
          <w:sz w:val="26"/>
          <w:szCs w:val="26"/>
        </w:rPr>
      </w:pPr>
      <w:r w:rsidRPr="00F0044A">
        <w:rPr>
          <w:b/>
          <w:sz w:val="26"/>
          <w:szCs w:val="26"/>
        </w:rPr>
        <w:t>Discuss all of the concerns of the citizens, including potential hazards</w:t>
      </w:r>
      <w:r>
        <w:rPr>
          <w:b/>
          <w:sz w:val="26"/>
          <w:szCs w:val="26"/>
        </w:rPr>
        <w:t>, and should they allow this project to continue</w:t>
      </w:r>
      <w:r w:rsidRPr="00F0044A">
        <w:rPr>
          <w:b/>
          <w:sz w:val="26"/>
          <w:szCs w:val="26"/>
        </w:rPr>
        <w:t>.</w:t>
      </w:r>
    </w:p>
    <w:p w:rsidR="00E84740" w:rsidRPr="00F0044A" w:rsidRDefault="00E84740" w:rsidP="00E84740">
      <w:pPr>
        <w:jc w:val="center"/>
        <w:rPr>
          <w:b/>
          <w:sz w:val="26"/>
          <w:szCs w:val="26"/>
        </w:rPr>
      </w:pPr>
    </w:p>
    <w:p w:rsidR="00E84740" w:rsidRDefault="00E84740" w:rsidP="00E84740">
      <w:pPr>
        <w:rPr>
          <w:b/>
          <w:sz w:val="26"/>
          <w:szCs w:val="26"/>
        </w:rPr>
      </w:pPr>
      <w:r w:rsidRPr="00F0044A">
        <w:rPr>
          <w:b/>
          <w:sz w:val="26"/>
          <w:szCs w:val="26"/>
        </w:rPr>
        <w:t>What precautionary measures could be put in place for pr</w:t>
      </w:r>
      <w:r>
        <w:rPr>
          <w:b/>
          <w:sz w:val="26"/>
          <w:szCs w:val="26"/>
        </w:rPr>
        <w:t>evention of injury or disaster?</w:t>
      </w:r>
    </w:p>
    <w:p w:rsidR="00E84740" w:rsidRPr="00F02491" w:rsidRDefault="00E84740" w:rsidP="00E84740">
      <w:pPr>
        <w:rPr>
          <w:b/>
          <w:sz w:val="26"/>
          <w:szCs w:val="26"/>
        </w:rPr>
      </w:pPr>
    </w:p>
    <w:p w:rsidR="00E84740" w:rsidRPr="00EF62CC" w:rsidRDefault="00E84740" w:rsidP="00E84740">
      <w:pPr>
        <w:jc w:val="center"/>
        <w:rPr>
          <w:b/>
        </w:rPr>
      </w:pPr>
      <w:r w:rsidRPr="00EF62CC">
        <w:rPr>
          <w:b/>
        </w:rPr>
        <w:lastRenderedPageBreak/>
        <w:t>Acids and Bases Lecture Notes</w:t>
      </w:r>
    </w:p>
    <w:p w:rsidR="00E84740" w:rsidRPr="00EF62CC" w:rsidRDefault="00E84740" w:rsidP="00E84740">
      <w:r w:rsidRPr="00EF62CC">
        <w:t>An Introduction</w:t>
      </w:r>
    </w:p>
    <w:p w:rsidR="00E84740" w:rsidRPr="00EF62CC" w:rsidRDefault="00E84740" w:rsidP="00E84740">
      <w:proofErr w:type="gramStart"/>
      <w:r w:rsidRPr="00EF62CC">
        <w:t>by</w:t>
      </w:r>
      <w:proofErr w:type="gramEnd"/>
      <w:r w:rsidRPr="00EF62CC">
        <w:t xml:space="preserve"> Anthony Carpi, Ph.D.</w:t>
      </w:r>
    </w:p>
    <w:p w:rsidR="00E84740" w:rsidRPr="00EF62CC" w:rsidRDefault="00E84740" w:rsidP="00E84740">
      <w:r w:rsidRPr="00EF62CC">
        <w:t xml:space="preserve">For thousands of years people have known that vinegar, lemon juice and many other foods taste sour. However, it was not until a few hundred years ago that it was discovered why these things taste sour - because they are all </w:t>
      </w:r>
      <w:hyperlink r:id="rId16" w:history="1">
        <w:r w:rsidRPr="00EF62CC">
          <w:rPr>
            <w:rStyle w:val="Hyperlink"/>
          </w:rPr>
          <w:t>acids</w:t>
        </w:r>
      </w:hyperlink>
      <w:r w:rsidRPr="00EF62CC">
        <w:t xml:space="preserve">. The term acid, in fact, comes from the Latin term </w:t>
      </w:r>
      <w:proofErr w:type="spellStart"/>
      <w:r w:rsidRPr="00EF62CC">
        <w:t>acere</w:t>
      </w:r>
      <w:proofErr w:type="spellEnd"/>
      <w:r w:rsidRPr="00EF62CC">
        <w:t xml:space="preserve">, which means "sour". While there are many slightly different definitions of acids and </w:t>
      </w:r>
      <w:hyperlink r:id="rId17" w:history="1">
        <w:r w:rsidRPr="00EF62CC">
          <w:rPr>
            <w:rStyle w:val="Hyperlink"/>
          </w:rPr>
          <w:t>bases</w:t>
        </w:r>
      </w:hyperlink>
      <w:r w:rsidRPr="00EF62CC">
        <w:t>, in this lesson we will introduce the fundamentals of acid/base chemistry.</w:t>
      </w:r>
    </w:p>
    <w:p w:rsidR="00E84740" w:rsidRPr="00EF62CC" w:rsidRDefault="00E84740" w:rsidP="00E84740">
      <w:r w:rsidRPr="00EF62CC">
        <w:t xml:space="preserve">In the seventeenth century, the Irish writer and amateur chemist </w:t>
      </w:r>
      <w:hyperlink r:id="rId18" w:history="1">
        <w:r w:rsidRPr="00EF62CC">
          <w:rPr>
            <w:rStyle w:val="Hyperlink"/>
          </w:rPr>
          <w:t>Robert Boyle</w:t>
        </w:r>
      </w:hyperlink>
      <w:r w:rsidRPr="00EF62CC">
        <w:t xml:space="preserve"> first labeled substances as either </w:t>
      </w:r>
      <w:hyperlink r:id="rId19" w:history="1">
        <w:r w:rsidRPr="00EF62CC">
          <w:rPr>
            <w:rStyle w:val="Hyperlink"/>
          </w:rPr>
          <w:t>acids</w:t>
        </w:r>
      </w:hyperlink>
      <w:r w:rsidRPr="00EF62CC">
        <w:t xml:space="preserve"> or </w:t>
      </w:r>
      <w:hyperlink r:id="rId20" w:history="1">
        <w:r w:rsidRPr="00EF62CC">
          <w:rPr>
            <w:rStyle w:val="Hyperlink"/>
          </w:rPr>
          <w:t>bases</w:t>
        </w:r>
      </w:hyperlink>
      <w:r w:rsidRPr="00EF62CC">
        <w:t xml:space="preserve"> (he called bases </w:t>
      </w:r>
      <w:proofErr w:type="spellStart"/>
      <w:r w:rsidRPr="00EF62CC">
        <w:t>alkalies</w:t>
      </w:r>
      <w:proofErr w:type="spellEnd"/>
      <w:r w:rsidRPr="00EF62CC">
        <w:t xml:space="preserve">) according to the following characteristics: </w:t>
      </w:r>
    </w:p>
    <w:p w:rsidR="00E84740" w:rsidRPr="00EF62CC" w:rsidRDefault="00E84740" w:rsidP="00E84740">
      <w:r w:rsidRPr="00EF62CC">
        <w:t xml:space="preserve">Acids taste sour, are corrosive to metals, change litmus (a dye extracted from lichens) red, and become less acidic when mixed with </w:t>
      </w:r>
      <w:hyperlink r:id="rId21" w:history="1">
        <w:r w:rsidRPr="00EF62CC">
          <w:rPr>
            <w:rStyle w:val="Hyperlink"/>
          </w:rPr>
          <w:t>bases</w:t>
        </w:r>
      </w:hyperlink>
      <w:r w:rsidRPr="00EF62CC">
        <w:t>.</w:t>
      </w:r>
    </w:p>
    <w:p w:rsidR="00E84740" w:rsidRPr="00EF62CC" w:rsidRDefault="00E84740" w:rsidP="00E84740">
      <w:r w:rsidRPr="00EF62CC">
        <w:t xml:space="preserve">Bases feel slippery, change litmus blue, and become less basic when mixed with </w:t>
      </w:r>
      <w:hyperlink r:id="rId22" w:history="1">
        <w:r w:rsidRPr="00EF62CC">
          <w:rPr>
            <w:rStyle w:val="Hyperlink"/>
          </w:rPr>
          <w:t>acids</w:t>
        </w:r>
      </w:hyperlink>
      <w:r w:rsidRPr="00EF62CC">
        <w:t>.</w:t>
      </w:r>
    </w:p>
    <w:p w:rsidR="00E84740" w:rsidRPr="00EF62CC" w:rsidRDefault="00E84740" w:rsidP="00E84740">
      <w:r w:rsidRPr="00EF62CC">
        <w:t xml:space="preserve">While Boyle and others tried to explain why </w:t>
      </w:r>
      <w:hyperlink r:id="rId23" w:history="1">
        <w:r w:rsidRPr="00EF62CC">
          <w:rPr>
            <w:rStyle w:val="Hyperlink"/>
          </w:rPr>
          <w:t>acids</w:t>
        </w:r>
      </w:hyperlink>
      <w:r w:rsidRPr="00EF62CC">
        <w:t xml:space="preserve"> and </w:t>
      </w:r>
      <w:hyperlink r:id="rId24" w:history="1">
        <w:r w:rsidRPr="00EF62CC">
          <w:rPr>
            <w:rStyle w:val="Hyperlink"/>
          </w:rPr>
          <w:t>bases</w:t>
        </w:r>
      </w:hyperlink>
      <w:r w:rsidRPr="00EF62CC">
        <w:t xml:space="preserve"> behave the way they do, the first reasonable definition of acids and bases would not be proposed until 200 years later.</w:t>
      </w:r>
    </w:p>
    <w:p w:rsidR="00E84740" w:rsidRPr="00EF62CC" w:rsidRDefault="00E84740" w:rsidP="00E84740">
      <w:r w:rsidRPr="00EF62CC">
        <w:t xml:space="preserve">In the late 1800s, the Swedish scientist </w:t>
      </w:r>
      <w:hyperlink r:id="rId25" w:history="1">
        <w:r w:rsidRPr="00EF62CC">
          <w:rPr>
            <w:rStyle w:val="Hyperlink"/>
          </w:rPr>
          <w:t>Svante Arrhenius</w:t>
        </w:r>
      </w:hyperlink>
      <w:r w:rsidRPr="00EF62CC">
        <w:t xml:space="preserve"> proposed that water can </w:t>
      </w:r>
      <w:hyperlink r:id="rId26" w:anchor="solvent" w:history="1">
        <w:r w:rsidRPr="00EF62CC">
          <w:rPr>
            <w:rStyle w:val="Hyperlink"/>
          </w:rPr>
          <w:t>dissolve</w:t>
        </w:r>
      </w:hyperlink>
      <w:r w:rsidRPr="00EF62CC">
        <w:t xml:space="preserve"> many </w:t>
      </w:r>
      <w:hyperlink r:id="rId27" w:history="1">
        <w:r w:rsidRPr="00EF62CC">
          <w:rPr>
            <w:rStyle w:val="Hyperlink"/>
          </w:rPr>
          <w:t>compounds</w:t>
        </w:r>
      </w:hyperlink>
      <w:r w:rsidRPr="00EF62CC">
        <w:t xml:space="preserve"> by separating them into their individual </w:t>
      </w:r>
      <w:hyperlink r:id="rId28" w:history="1">
        <w:r w:rsidRPr="00EF62CC">
          <w:rPr>
            <w:rStyle w:val="Hyperlink"/>
          </w:rPr>
          <w:t>ions</w:t>
        </w:r>
      </w:hyperlink>
      <w:r w:rsidRPr="00EF62CC">
        <w:t xml:space="preserve">. Arrhenius suggested that </w:t>
      </w:r>
      <w:hyperlink r:id="rId29" w:history="1">
        <w:r w:rsidRPr="00EF62CC">
          <w:rPr>
            <w:rStyle w:val="Hyperlink"/>
          </w:rPr>
          <w:t>acids</w:t>
        </w:r>
      </w:hyperlink>
      <w:r w:rsidRPr="00EF62CC">
        <w:t xml:space="preserve"> are compounds that contain hydrogen and can dissolve in water to release hydrogen ions into </w:t>
      </w:r>
      <w:hyperlink r:id="rId30" w:history="1">
        <w:r w:rsidRPr="00EF62CC">
          <w:rPr>
            <w:rStyle w:val="Hyperlink"/>
          </w:rPr>
          <w:t>solution</w:t>
        </w:r>
      </w:hyperlink>
      <w:r w:rsidRPr="00EF62CC">
        <w:t>. For example, hydrochloric acid (</w:t>
      </w:r>
      <w:proofErr w:type="spellStart"/>
      <w:r w:rsidRPr="00EF62CC">
        <w:t>HCl</w:t>
      </w:r>
      <w:proofErr w:type="spellEnd"/>
      <w:r w:rsidRPr="00EF62CC">
        <w:t>) dissolves in water as follows:</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500"/>
        <w:gridCol w:w="575"/>
        <w:gridCol w:w="782"/>
        <w:gridCol w:w="390"/>
        <w:gridCol w:w="785"/>
      </w:tblGrid>
      <w:tr w:rsidR="00E84740" w:rsidRPr="00EF62CC" w:rsidTr="007F5FF4">
        <w:trPr>
          <w:tblCellSpacing w:w="15" w:type="dxa"/>
          <w:jc w:val="center"/>
        </w:trPr>
        <w:tc>
          <w:tcPr>
            <w:tcW w:w="0" w:type="auto"/>
            <w:shd w:val="clear" w:color="auto" w:fill="auto"/>
            <w:vAlign w:val="bottom"/>
          </w:tcPr>
          <w:p w:rsidR="00E84740" w:rsidRPr="00EF62CC" w:rsidRDefault="00E84740" w:rsidP="007F5FF4">
            <w:proofErr w:type="spellStart"/>
            <w:r w:rsidRPr="00EF62CC">
              <w:t>HCl</w:t>
            </w:r>
            <w:proofErr w:type="spellEnd"/>
          </w:p>
        </w:tc>
        <w:tc>
          <w:tcPr>
            <w:tcW w:w="0" w:type="auto"/>
            <w:shd w:val="clear" w:color="auto" w:fill="auto"/>
            <w:vAlign w:val="center"/>
          </w:tcPr>
          <w:p w:rsidR="00E84740" w:rsidRPr="00EF62CC" w:rsidRDefault="00E84740" w:rsidP="007F5FF4">
            <w:r w:rsidRPr="00EF62CC">
              <w:t>H2O</w:t>
            </w:r>
            <w:r w:rsidRPr="00EF62CC">
              <w:br/>
            </w:r>
            <w:r>
              <w:rPr>
                <w:noProof/>
              </w:rPr>
              <w:drawing>
                <wp:inline distT="0" distB="0" distL="0" distR="0" wp14:anchorId="496FF370" wp14:editId="66DAF104">
                  <wp:extent cx="200025" cy="161925"/>
                  <wp:effectExtent l="0" t="0" r="9525" b="9525"/>
                  <wp:docPr id="14" name="Picture 14"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bottom"/>
          </w:tcPr>
          <w:p w:rsidR="00E84740" w:rsidRPr="00EF62CC" w:rsidRDefault="00E84740" w:rsidP="007F5FF4">
            <w:r w:rsidRPr="00EF62CC">
              <w:t>H+(</w:t>
            </w:r>
            <w:proofErr w:type="spellStart"/>
            <w:r w:rsidRPr="00EF62CC">
              <w:t>aq</w:t>
            </w:r>
            <w:proofErr w:type="spellEnd"/>
            <w:r w:rsidRPr="00EF62CC">
              <w:t>)</w:t>
            </w:r>
          </w:p>
        </w:tc>
        <w:tc>
          <w:tcPr>
            <w:tcW w:w="0" w:type="auto"/>
            <w:shd w:val="clear" w:color="auto" w:fill="auto"/>
            <w:vAlign w:val="bottom"/>
          </w:tcPr>
          <w:p w:rsidR="00E84740" w:rsidRPr="00EF62CC" w:rsidRDefault="00E84740" w:rsidP="007F5FF4">
            <w:r w:rsidRPr="00EF62CC">
              <w:t> + </w:t>
            </w:r>
          </w:p>
        </w:tc>
        <w:tc>
          <w:tcPr>
            <w:tcW w:w="0" w:type="auto"/>
            <w:shd w:val="clear" w:color="auto" w:fill="auto"/>
            <w:vAlign w:val="bottom"/>
          </w:tcPr>
          <w:p w:rsidR="00E84740" w:rsidRPr="00EF62CC" w:rsidRDefault="00E84740" w:rsidP="007F5FF4">
            <w:r w:rsidRPr="00EF62CC">
              <w:t>Cl-(</w:t>
            </w:r>
            <w:proofErr w:type="spellStart"/>
            <w:r w:rsidRPr="00EF62CC">
              <w:t>aq</w:t>
            </w:r>
            <w:proofErr w:type="spellEnd"/>
            <w:r w:rsidRPr="00EF62CC">
              <w:t>)</w:t>
            </w:r>
          </w:p>
        </w:tc>
      </w:tr>
    </w:tbl>
    <w:p w:rsidR="00E84740" w:rsidRPr="00EF62CC" w:rsidRDefault="00E84740" w:rsidP="00E84740">
      <w:r w:rsidRPr="00EF62CC">
        <w:t xml:space="preserve">Arrhenius defined </w:t>
      </w:r>
      <w:hyperlink r:id="rId32" w:history="1">
        <w:r w:rsidRPr="00EF62CC">
          <w:rPr>
            <w:rStyle w:val="Hyperlink"/>
          </w:rPr>
          <w:t>bases</w:t>
        </w:r>
      </w:hyperlink>
      <w:r w:rsidRPr="00EF62CC">
        <w:t xml:space="preserve"> as substances that dissolve in water to release hydroxide </w:t>
      </w:r>
      <w:hyperlink r:id="rId33" w:history="1">
        <w:r w:rsidRPr="00EF62CC">
          <w:rPr>
            <w:rStyle w:val="Hyperlink"/>
          </w:rPr>
          <w:t>ions</w:t>
        </w:r>
      </w:hyperlink>
      <w:r w:rsidRPr="00EF62CC">
        <w:t xml:space="preserve"> (OH-) into </w:t>
      </w:r>
      <w:hyperlink r:id="rId34" w:history="1">
        <w:r w:rsidRPr="00EF62CC">
          <w:rPr>
            <w:rStyle w:val="Hyperlink"/>
          </w:rPr>
          <w:t>solution</w:t>
        </w:r>
      </w:hyperlink>
      <w:r w:rsidRPr="00EF62CC">
        <w:t>. For example, a typical base according to the Arrhenius definition is sodium hydroxide (</w:t>
      </w:r>
      <w:proofErr w:type="spellStart"/>
      <w:r w:rsidRPr="00EF62CC">
        <w:t>NaOH</w:t>
      </w:r>
      <w:proofErr w:type="spellEnd"/>
      <w:r w:rsidRPr="00EF62CC">
        <w:t xml:space="preserve">): </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726"/>
        <w:gridCol w:w="575"/>
        <w:gridCol w:w="892"/>
        <w:gridCol w:w="390"/>
        <w:gridCol w:w="900"/>
      </w:tblGrid>
      <w:tr w:rsidR="00E84740" w:rsidRPr="00EF62CC" w:rsidTr="007F5FF4">
        <w:trPr>
          <w:tblCellSpacing w:w="15" w:type="dxa"/>
          <w:jc w:val="center"/>
        </w:trPr>
        <w:tc>
          <w:tcPr>
            <w:tcW w:w="0" w:type="auto"/>
            <w:shd w:val="clear" w:color="auto" w:fill="auto"/>
            <w:vAlign w:val="bottom"/>
          </w:tcPr>
          <w:p w:rsidR="00E84740" w:rsidRPr="00EF62CC" w:rsidRDefault="00E84740" w:rsidP="007F5FF4">
            <w:proofErr w:type="spellStart"/>
            <w:r w:rsidRPr="00EF62CC">
              <w:t>NaOH</w:t>
            </w:r>
            <w:proofErr w:type="spellEnd"/>
          </w:p>
        </w:tc>
        <w:tc>
          <w:tcPr>
            <w:tcW w:w="0" w:type="auto"/>
            <w:shd w:val="clear" w:color="auto" w:fill="auto"/>
            <w:vAlign w:val="center"/>
          </w:tcPr>
          <w:p w:rsidR="00E84740" w:rsidRPr="00EF62CC" w:rsidRDefault="00E84740" w:rsidP="007F5FF4">
            <w:r w:rsidRPr="00EF62CC">
              <w:t>H2O</w:t>
            </w:r>
            <w:r w:rsidRPr="00EF62CC">
              <w:br/>
            </w:r>
            <w:r>
              <w:rPr>
                <w:noProof/>
              </w:rPr>
              <w:drawing>
                <wp:inline distT="0" distB="0" distL="0" distR="0" wp14:anchorId="785D24C7" wp14:editId="2858EFF0">
                  <wp:extent cx="200025" cy="161925"/>
                  <wp:effectExtent l="0" t="0" r="9525" b="9525"/>
                  <wp:docPr id="13" name="Picture 13"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F62CC">
              <w:t> </w:t>
            </w:r>
          </w:p>
        </w:tc>
        <w:tc>
          <w:tcPr>
            <w:tcW w:w="0" w:type="auto"/>
            <w:shd w:val="clear" w:color="auto" w:fill="auto"/>
            <w:vAlign w:val="bottom"/>
          </w:tcPr>
          <w:p w:rsidR="00E84740" w:rsidRPr="00EF62CC" w:rsidRDefault="00E84740" w:rsidP="007F5FF4">
            <w:r w:rsidRPr="00EF62CC">
              <w:t>Na+(</w:t>
            </w:r>
            <w:proofErr w:type="spellStart"/>
            <w:r w:rsidRPr="00EF62CC">
              <w:t>aq</w:t>
            </w:r>
            <w:proofErr w:type="spellEnd"/>
            <w:r w:rsidRPr="00EF62CC">
              <w:t>)</w:t>
            </w:r>
          </w:p>
        </w:tc>
        <w:tc>
          <w:tcPr>
            <w:tcW w:w="0" w:type="auto"/>
            <w:shd w:val="clear" w:color="auto" w:fill="auto"/>
            <w:vAlign w:val="bottom"/>
          </w:tcPr>
          <w:p w:rsidR="00E84740" w:rsidRPr="00EF62CC" w:rsidRDefault="00E84740" w:rsidP="007F5FF4">
            <w:r w:rsidRPr="00EF62CC">
              <w:t> + </w:t>
            </w:r>
          </w:p>
        </w:tc>
        <w:tc>
          <w:tcPr>
            <w:tcW w:w="0" w:type="auto"/>
            <w:shd w:val="clear" w:color="auto" w:fill="auto"/>
            <w:vAlign w:val="bottom"/>
          </w:tcPr>
          <w:p w:rsidR="00E84740" w:rsidRPr="00EF62CC" w:rsidRDefault="00E84740" w:rsidP="007F5FF4">
            <w:smartTag w:uri="urn:schemas-microsoft-com:office:smarttags" w:element="State">
              <w:smartTag w:uri="urn:schemas-microsoft-com:office:smarttags" w:element="place">
                <w:r w:rsidRPr="00EF62CC">
                  <w:t>OH-</w:t>
                </w:r>
              </w:smartTag>
            </w:smartTag>
            <w:r w:rsidRPr="00EF62CC">
              <w:t>(</w:t>
            </w:r>
            <w:proofErr w:type="spellStart"/>
            <w:r w:rsidRPr="00EF62CC">
              <w:t>aq</w:t>
            </w:r>
            <w:proofErr w:type="spellEnd"/>
            <w:r w:rsidRPr="00EF62CC">
              <w:t>)</w:t>
            </w:r>
          </w:p>
        </w:tc>
      </w:tr>
    </w:tbl>
    <w:p w:rsidR="00E84740" w:rsidRDefault="00E84740" w:rsidP="00E84740">
      <w:r w:rsidRPr="00EF62CC">
        <w:t xml:space="preserve">The Arrhenius definition of </w:t>
      </w:r>
      <w:hyperlink r:id="rId35" w:history="1">
        <w:r w:rsidRPr="00EF62CC">
          <w:rPr>
            <w:rStyle w:val="Hyperlink"/>
          </w:rPr>
          <w:t>acids</w:t>
        </w:r>
      </w:hyperlink>
      <w:r w:rsidRPr="00EF62CC">
        <w:t xml:space="preserve"> and </w:t>
      </w:r>
      <w:hyperlink r:id="rId36" w:history="1">
        <w:r w:rsidRPr="00EF62CC">
          <w:rPr>
            <w:rStyle w:val="Hyperlink"/>
          </w:rPr>
          <w:t>bases</w:t>
        </w:r>
      </w:hyperlink>
      <w:r w:rsidRPr="00EF62CC">
        <w:t xml:space="preserve"> explains a number of things. Arrhenius's </w:t>
      </w:r>
      <w:hyperlink r:id="rId37" w:history="1">
        <w:r w:rsidRPr="00EF62CC">
          <w:rPr>
            <w:rStyle w:val="Hyperlink"/>
          </w:rPr>
          <w:t>theory</w:t>
        </w:r>
      </w:hyperlink>
      <w:r w:rsidRPr="00EF62CC">
        <w:t xml:space="preserve"> explains why all acids have similar properties to each other (and, conversely, why all bases are similar): because all acids release H+ into </w:t>
      </w:r>
      <w:hyperlink r:id="rId38" w:history="1">
        <w:r w:rsidRPr="00EF62CC">
          <w:rPr>
            <w:rStyle w:val="Hyperlink"/>
          </w:rPr>
          <w:t>solution</w:t>
        </w:r>
      </w:hyperlink>
      <w:r w:rsidRPr="00EF62CC">
        <w:t xml:space="preserve"> (and all bases release </w:t>
      </w:r>
      <w:smartTag w:uri="urn:schemas-microsoft-com:office:smarttags" w:element="State">
        <w:smartTag w:uri="urn:schemas-microsoft-com:office:smarttags" w:element="place">
          <w:r w:rsidRPr="00EF62CC">
            <w:t>OH-</w:t>
          </w:r>
        </w:smartTag>
      </w:smartTag>
      <w:r w:rsidRPr="00EF62CC">
        <w:t xml:space="preserve">). The Arrhenius definition also explains Boyle's observation that acids and bases counteract each other. This idea, that a base can make an acid weaker, and vice versa, is called </w:t>
      </w:r>
      <w:hyperlink r:id="rId39" w:history="1">
        <w:r w:rsidRPr="00EF62CC">
          <w:rPr>
            <w:rStyle w:val="Hyperlink"/>
          </w:rPr>
          <w:t>neutralization</w:t>
        </w:r>
      </w:hyperlink>
      <w:r w:rsidRPr="00EF62CC">
        <w:t>.</w:t>
      </w:r>
    </w:p>
    <w:p w:rsidR="00E84740" w:rsidRPr="00EF62CC" w:rsidRDefault="00E84740" w:rsidP="00E84740">
      <w:r w:rsidRPr="00EF62CC">
        <w:t>Neutralization</w:t>
      </w:r>
    </w:p>
    <w:p w:rsidR="00E84740" w:rsidRPr="00EF62CC" w:rsidRDefault="00E84740" w:rsidP="00E84740">
      <w:r w:rsidRPr="00EF62CC">
        <w:lastRenderedPageBreak/>
        <w:t xml:space="preserve">As you can see from the equations, </w:t>
      </w:r>
      <w:hyperlink r:id="rId40" w:history="1">
        <w:r w:rsidRPr="00EF62CC">
          <w:rPr>
            <w:rStyle w:val="Hyperlink"/>
          </w:rPr>
          <w:t>acids</w:t>
        </w:r>
      </w:hyperlink>
      <w:r w:rsidRPr="00EF62CC">
        <w:t xml:space="preserve"> release H+ into </w:t>
      </w:r>
      <w:hyperlink r:id="rId41" w:history="1">
        <w:r w:rsidRPr="00EF62CC">
          <w:rPr>
            <w:rStyle w:val="Hyperlink"/>
          </w:rPr>
          <w:t>solution</w:t>
        </w:r>
      </w:hyperlink>
      <w:r w:rsidRPr="00EF62CC">
        <w:t xml:space="preserve"> and </w:t>
      </w:r>
      <w:hyperlink r:id="rId42" w:history="1">
        <w:r w:rsidRPr="00EF62CC">
          <w:rPr>
            <w:rStyle w:val="Hyperlink"/>
          </w:rPr>
          <w:t>bases</w:t>
        </w:r>
      </w:hyperlink>
      <w:r w:rsidRPr="00EF62CC">
        <w:t xml:space="preserve"> release </w:t>
      </w:r>
      <w:smartTag w:uri="urn:schemas-microsoft-com:office:smarttags" w:element="State">
        <w:smartTag w:uri="urn:schemas-microsoft-com:office:smarttags" w:element="place">
          <w:r w:rsidRPr="00EF62CC">
            <w:t>OH-</w:t>
          </w:r>
        </w:smartTag>
      </w:smartTag>
      <w:r w:rsidRPr="00EF62CC">
        <w:t xml:space="preserve">. If we were to mix an acid and base together, the H+ </w:t>
      </w:r>
      <w:hyperlink r:id="rId43" w:history="1">
        <w:r w:rsidRPr="00EF62CC">
          <w:rPr>
            <w:rStyle w:val="Hyperlink"/>
          </w:rPr>
          <w:t>ion</w:t>
        </w:r>
      </w:hyperlink>
      <w:r w:rsidRPr="00EF62CC">
        <w:t xml:space="preserve"> would combine with the </w:t>
      </w:r>
      <w:smartTag w:uri="urn:schemas-microsoft-com:office:smarttags" w:element="State">
        <w:smartTag w:uri="urn:schemas-microsoft-com:office:smarttags" w:element="place">
          <w:r w:rsidRPr="00EF62CC">
            <w:t>OH-</w:t>
          </w:r>
        </w:smartTag>
      </w:smartTag>
      <w:r w:rsidRPr="00EF62CC">
        <w:t xml:space="preserve"> ion to make the </w:t>
      </w:r>
      <w:hyperlink r:id="rId44" w:history="1">
        <w:r w:rsidRPr="00EF62CC">
          <w:rPr>
            <w:rStyle w:val="Hyperlink"/>
          </w:rPr>
          <w:t>molecule</w:t>
        </w:r>
      </w:hyperlink>
      <w:r w:rsidRPr="00EF62CC">
        <w:t xml:space="preserve"> H2O, or plain water:</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797"/>
        <w:gridCol w:w="390"/>
        <w:gridCol w:w="885"/>
        <w:gridCol w:w="560"/>
        <w:gridCol w:w="590"/>
      </w:tblGrid>
      <w:tr w:rsidR="00E84740" w:rsidRPr="00EF62CC" w:rsidTr="007F5FF4">
        <w:trPr>
          <w:tblCellSpacing w:w="15" w:type="dxa"/>
          <w:jc w:val="center"/>
        </w:trPr>
        <w:tc>
          <w:tcPr>
            <w:tcW w:w="0" w:type="auto"/>
            <w:shd w:val="clear" w:color="auto" w:fill="auto"/>
            <w:vAlign w:val="center"/>
          </w:tcPr>
          <w:p w:rsidR="00E84740" w:rsidRPr="00EF62CC" w:rsidRDefault="00E84740" w:rsidP="007F5FF4">
            <w:r w:rsidRPr="00EF62CC">
              <w:t>H+(</w:t>
            </w:r>
            <w:proofErr w:type="spellStart"/>
            <w:r w:rsidRPr="00EF62CC">
              <w:t>aq</w:t>
            </w:r>
            <w:proofErr w:type="spellEnd"/>
            <w:r w:rsidRPr="00EF62CC">
              <w:t>)</w:t>
            </w:r>
          </w:p>
        </w:tc>
        <w:tc>
          <w:tcPr>
            <w:tcW w:w="0" w:type="auto"/>
            <w:shd w:val="clear" w:color="auto" w:fill="auto"/>
            <w:vAlign w:val="center"/>
          </w:tcPr>
          <w:p w:rsidR="00E84740" w:rsidRPr="00EF62CC" w:rsidRDefault="00E84740" w:rsidP="007F5FF4">
            <w:r w:rsidRPr="00EF62CC">
              <w:t>+  </w:t>
            </w:r>
          </w:p>
        </w:tc>
        <w:tc>
          <w:tcPr>
            <w:tcW w:w="0" w:type="auto"/>
            <w:shd w:val="clear" w:color="auto" w:fill="auto"/>
            <w:vAlign w:val="center"/>
          </w:tcPr>
          <w:p w:rsidR="00E84740" w:rsidRPr="00EF62CC" w:rsidRDefault="00E84740" w:rsidP="007F5FF4">
            <w:smartTag w:uri="urn:schemas-microsoft-com:office:smarttags" w:element="State">
              <w:smartTag w:uri="urn:schemas-microsoft-com:office:smarttags" w:element="place">
                <w:r w:rsidRPr="00EF62CC">
                  <w:t>OH-</w:t>
                </w:r>
              </w:smartTag>
            </w:smartTag>
            <w:r w:rsidRPr="00EF62CC">
              <w:t>(</w:t>
            </w:r>
            <w:proofErr w:type="spellStart"/>
            <w:r w:rsidRPr="00EF62CC">
              <w:t>aq</w:t>
            </w:r>
            <w:proofErr w:type="spellEnd"/>
            <w:r w:rsidRPr="00EF62CC">
              <w:t>)</w:t>
            </w:r>
          </w:p>
        </w:tc>
        <w:tc>
          <w:tcPr>
            <w:tcW w:w="0" w:type="auto"/>
            <w:shd w:val="clear" w:color="auto" w:fill="auto"/>
            <w:vAlign w:val="center"/>
          </w:tcPr>
          <w:p w:rsidR="00E84740" w:rsidRPr="00EF62CC" w:rsidRDefault="00E84740" w:rsidP="007F5FF4">
            <w:r w:rsidRPr="00EF62CC">
              <w:t> </w:t>
            </w:r>
            <w:r>
              <w:rPr>
                <w:noProof/>
              </w:rPr>
              <w:drawing>
                <wp:inline distT="0" distB="0" distL="0" distR="0" wp14:anchorId="76F99796" wp14:editId="603947AE">
                  <wp:extent cx="200025" cy="161925"/>
                  <wp:effectExtent l="0" t="0" r="9525" b="9525"/>
                  <wp:docPr id="12" name="Picture 12"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F62CC">
              <w:t xml:space="preserve"> </w:t>
            </w:r>
          </w:p>
        </w:tc>
        <w:tc>
          <w:tcPr>
            <w:tcW w:w="0" w:type="auto"/>
            <w:shd w:val="clear" w:color="auto" w:fill="auto"/>
            <w:vAlign w:val="center"/>
          </w:tcPr>
          <w:p w:rsidR="00E84740" w:rsidRPr="00EF62CC" w:rsidRDefault="00E84740" w:rsidP="007F5FF4">
            <w:r w:rsidRPr="00EF62CC">
              <w:t>H2O</w:t>
            </w:r>
          </w:p>
        </w:tc>
      </w:tr>
    </w:tbl>
    <w:p w:rsidR="00E84740" w:rsidRPr="00EF62CC" w:rsidRDefault="00E84740" w:rsidP="00E84740">
      <w:r w:rsidRPr="00EF62CC">
        <w:t xml:space="preserve">The </w:t>
      </w:r>
      <w:hyperlink r:id="rId45" w:history="1">
        <w:r w:rsidRPr="00EF62CC">
          <w:rPr>
            <w:rStyle w:val="Hyperlink"/>
          </w:rPr>
          <w:t>neutralization</w:t>
        </w:r>
      </w:hyperlink>
      <w:r w:rsidRPr="00EF62CC">
        <w:t xml:space="preserve"> reaction of an </w:t>
      </w:r>
      <w:hyperlink r:id="rId46" w:history="1">
        <w:r w:rsidRPr="00EF62CC">
          <w:rPr>
            <w:rStyle w:val="Hyperlink"/>
          </w:rPr>
          <w:t>acid</w:t>
        </w:r>
      </w:hyperlink>
      <w:r w:rsidRPr="00EF62CC">
        <w:t xml:space="preserve"> with a </w:t>
      </w:r>
      <w:hyperlink r:id="rId47" w:history="1">
        <w:r w:rsidRPr="00EF62CC">
          <w:rPr>
            <w:rStyle w:val="Hyperlink"/>
          </w:rPr>
          <w:t>base</w:t>
        </w:r>
      </w:hyperlink>
      <w:r w:rsidRPr="00EF62CC">
        <w:t xml:space="preserve"> will always produce water and a </w:t>
      </w:r>
      <w:hyperlink r:id="rId48" w:history="1">
        <w:r w:rsidRPr="00EF62CC">
          <w:rPr>
            <w:rStyle w:val="Hyperlink"/>
          </w:rPr>
          <w:t>salt</w:t>
        </w:r>
      </w:hyperlink>
      <w:r w:rsidRPr="00EF62CC">
        <w:t xml:space="preserve">, as shown below: </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582"/>
        <w:gridCol w:w="390"/>
        <w:gridCol w:w="711"/>
        <w:gridCol w:w="560"/>
        <w:gridCol w:w="741"/>
        <w:gridCol w:w="390"/>
        <w:gridCol w:w="611"/>
      </w:tblGrid>
      <w:tr w:rsidR="00E84740" w:rsidRPr="00EF62CC" w:rsidTr="007F5FF4">
        <w:trPr>
          <w:tblCellSpacing w:w="15" w:type="dxa"/>
          <w:jc w:val="center"/>
        </w:trPr>
        <w:tc>
          <w:tcPr>
            <w:tcW w:w="0" w:type="auto"/>
            <w:shd w:val="clear" w:color="auto" w:fill="auto"/>
            <w:vAlign w:val="center"/>
          </w:tcPr>
          <w:p w:rsidR="00E84740" w:rsidRPr="00EF62CC" w:rsidRDefault="00E84740" w:rsidP="007F5FF4">
            <w:r w:rsidRPr="00EF62CC">
              <w:t>Acid</w:t>
            </w:r>
          </w:p>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r w:rsidRPr="00EF62CC">
              <w:t>Base</w:t>
            </w:r>
          </w:p>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r w:rsidRPr="00EF62CC">
              <w:t>Water</w:t>
            </w:r>
          </w:p>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r w:rsidRPr="00EF62CC">
              <w:t>Salt</w:t>
            </w:r>
          </w:p>
        </w:tc>
      </w:tr>
      <w:tr w:rsidR="00E84740" w:rsidRPr="00EF62CC" w:rsidTr="007F5FF4">
        <w:trPr>
          <w:tblCellSpacing w:w="15" w:type="dxa"/>
          <w:jc w:val="center"/>
        </w:trPr>
        <w:tc>
          <w:tcPr>
            <w:tcW w:w="0" w:type="auto"/>
            <w:shd w:val="clear" w:color="auto" w:fill="auto"/>
            <w:vAlign w:val="center"/>
          </w:tcPr>
          <w:p w:rsidR="00E84740" w:rsidRPr="00EF62CC" w:rsidRDefault="00E84740" w:rsidP="007F5FF4">
            <w:proofErr w:type="spellStart"/>
            <w:r w:rsidRPr="00EF62CC">
              <w:t>HCl</w:t>
            </w:r>
            <w:proofErr w:type="spellEnd"/>
          </w:p>
        </w:tc>
        <w:tc>
          <w:tcPr>
            <w:tcW w:w="0" w:type="auto"/>
            <w:shd w:val="clear" w:color="auto" w:fill="auto"/>
            <w:vAlign w:val="center"/>
          </w:tcPr>
          <w:p w:rsidR="00E84740" w:rsidRPr="00EF62CC" w:rsidRDefault="00E84740" w:rsidP="007F5FF4">
            <w:r w:rsidRPr="00EF62CC">
              <w:t> + </w:t>
            </w:r>
          </w:p>
        </w:tc>
        <w:tc>
          <w:tcPr>
            <w:tcW w:w="0" w:type="auto"/>
            <w:shd w:val="clear" w:color="auto" w:fill="auto"/>
            <w:vAlign w:val="center"/>
          </w:tcPr>
          <w:p w:rsidR="00E84740" w:rsidRPr="00EF62CC" w:rsidRDefault="00E84740" w:rsidP="007F5FF4">
            <w:proofErr w:type="spellStart"/>
            <w:r w:rsidRPr="00EF62CC">
              <w:t>NaOH</w:t>
            </w:r>
            <w:proofErr w:type="spellEnd"/>
          </w:p>
        </w:tc>
        <w:tc>
          <w:tcPr>
            <w:tcW w:w="0" w:type="auto"/>
            <w:shd w:val="clear" w:color="auto" w:fill="auto"/>
            <w:vAlign w:val="center"/>
          </w:tcPr>
          <w:p w:rsidR="00E84740" w:rsidRPr="00EF62CC" w:rsidRDefault="00E84740" w:rsidP="007F5FF4">
            <w:r w:rsidRPr="00EF62CC">
              <w:t> </w:t>
            </w:r>
            <w:r>
              <w:rPr>
                <w:noProof/>
              </w:rPr>
              <w:drawing>
                <wp:inline distT="0" distB="0" distL="0" distR="0" wp14:anchorId="107FD786" wp14:editId="137BE615">
                  <wp:extent cx="200025" cy="161925"/>
                  <wp:effectExtent l="0" t="0" r="9525" b="9525"/>
                  <wp:docPr id="11" name="Picture 11"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F62CC">
              <w:t xml:space="preserve"> </w:t>
            </w:r>
          </w:p>
        </w:tc>
        <w:tc>
          <w:tcPr>
            <w:tcW w:w="0" w:type="auto"/>
            <w:shd w:val="clear" w:color="auto" w:fill="auto"/>
            <w:vAlign w:val="center"/>
          </w:tcPr>
          <w:p w:rsidR="00E84740" w:rsidRPr="00EF62CC" w:rsidRDefault="00E84740" w:rsidP="007F5FF4">
            <w:r w:rsidRPr="00EF62CC">
              <w:t>H2O</w:t>
            </w:r>
          </w:p>
        </w:tc>
        <w:tc>
          <w:tcPr>
            <w:tcW w:w="0" w:type="auto"/>
            <w:shd w:val="clear" w:color="auto" w:fill="auto"/>
            <w:vAlign w:val="center"/>
          </w:tcPr>
          <w:p w:rsidR="00E84740" w:rsidRPr="00EF62CC" w:rsidRDefault="00E84740" w:rsidP="007F5FF4">
            <w:r w:rsidRPr="00EF62CC">
              <w:t> + </w:t>
            </w:r>
          </w:p>
        </w:tc>
        <w:tc>
          <w:tcPr>
            <w:tcW w:w="0" w:type="auto"/>
            <w:shd w:val="clear" w:color="auto" w:fill="auto"/>
            <w:vAlign w:val="center"/>
          </w:tcPr>
          <w:p w:rsidR="00E84740" w:rsidRPr="00EF62CC" w:rsidRDefault="00E84740" w:rsidP="007F5FF4">
            <w:proofErr w:type="spellStart"/>
            <w:r w:rsidRPr="00EF62CC">
              <w:t>NaCl</w:t>
            </w:r>
            <w:proofErr w:type="spellEnd"/>
          </w:p>
        </w:tc>
      </w:tr>
      <w:tr w:rsidR="00E84740" w:rsidRPr="00EF62CC" w:rsidTr="007F5FF4">
        <w:trPr>
          <w:tblCellSpacing w:w="15" w:type="dxa"/>
          <w:jc w:val="center"/>
        </w:trPr>
        <w:tc>
          <w:tcPr>
            <w:tcW w:w="0" w:type="auto"/>
            <w:shd w:val="clear" w:color="auto" w:fill="auto"/>
            <w:vAlign w:val="center"/>
          </w:tcPr>
          <w:p w:rsidR="00E84740" w:rsidRPr="00EF62CC" w:rsidRDefault="00E84740" w:rsidP="007F5FF4">
            <w:proofErr w:type="spellStart"/>
            <w:r w:rsidRPr="00EF62CC">
              <w:t>HBr</w:t>
            </w:r>
            <w:proofErr w:type="spellEnd"/>
          </w:p>
        </w:tc>
        <w:tc>
          <w:tcPr>
            <w:tcW w:w="0" w:type="auto"/>
            <w:shd w:val="clear" w:color="auto" w:fill="auto"/>
            <w:vAlign w:val="center"/>
          </w:tcPr>
          <w:p w:rsidR="00E84740" w:rsidRPr="00EF62CC" w:rsidRDefault="00E84740" w:rsidP="007F5FF4">
            <w:r w:rsidRPr="00EF62CC">
              <w:t> + </w:t>
            </w:r>
          </w:p>
        </w:tc>
        <w:tc>
          <w:tcPr>
            <w:tcW w:w="0" w:type="auto"/>
            <w:shd w:val="clear" w:color="auto" w:fill="auto"/>
            <w:vAlign w:val="center"/>
          </w:tcPr>
          <w:p w:rsidR="00E84740" w:rsidRPr="00EF62CC" w:rsidRDefault="00E84740" w:rsidP="007F5FF4">
            <w:r w:rsidRPr="00EF62CC">
              <w:t>KOH</w:t>
            </w:r>
          </w:p>
        </w:tc>
        <w:tc>
          <w:tcPr>
            <w:tcW w:w="0" w:type="auto"/>
            <w:shd w:val="clear" w:color="auto" w:fill="auto"/>
            <w:vAlign w:val="center"/>
          </w:tcPr>
          <w:p w:rsidR="00E84740" w:rsidRPr="00EF62CC" w:rsidRDefault="00E84740" w:rsidP="007F5FF4">
            <w:r w:rsidRPr="00EF62CC">
              <w:t> </w:t>
            </w:r>
            <w:r>
              <w:rPr>
                <w:noProof/>
              </w:rPr>
              <w:drawing>
                <wp:inline distT="0" distB="0" distL="0" distR="0" wp14:anchorId="1336622A" wp14:editId="28609105">
                  <wp:extent cx="200025" cy="161925"/>
                  <wp:effectExtent l="0" t="0" r="9525" b="9525"/>
                  <wp:docPr id="10" name="Picture 10"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F62CC">
              <w:t xml:space="preserve"> </w:t>
            </w:r>
          </w:p>
        </w:tc>
        <w:tc>
          <w:tcPr>
            <w:tcW w:w="0" w:type="auto"/>
            <w:shd w:val="clear" w:color="auto" w:fill="auto"/>
            <w:vAlign w:val="center"/>
          </w:tcPr>
          <w:p w:rsidR="00E84740" w:rsidRPr="00EF62CC" w:rsidRDefault="00E84740" w:rsidP="007F5FF4">
            <w:r w:rsidRPr="00EF62CC">
              <w:t>H2O</w:t>
            </w:r>
          </w:p>
        </w:tc>
        <w:tc>
          <w:tcPr>
            <w:tcW w:w="0" w:type="auto"/>
            <w:shd w:val="clear" w:color="auto" w:fill="auto"/>
            <w:vAlign w:val="center"/>
          </w:tcPr>
          <w:p w:rsidR="00E84740" w:rsidRPr="00EF62CC" w:rsidRDefault="00E84740" w:rsidP="007F5FF4">
            <w:r w:rsidRPr="00EF62CC">
              <w:t> + </w:t>
            </w:r>
          </w:p>
        </w:tc>
        <w:tc>
          <w:tcPr>
            <w:tcW w:w="0" w:type="auto"/>
            <w:shd w:val="clear" w:color="auto" w:fill="auto"/>
            <w:vAlign w:val="center"/>
          </w:tcPr>
          <w:p w:rsidR="00E84740" w:rsidRPr="00EF62CC" w:rsidRDefault="00E84740" w:rsidP="007F5FF4">
            <w:proofErr w:type="spellStart"/>
            <w:r w:rsidRPr="00EF62CC">
              <w:t>KBr</w:t>
            </w:r>
            <w:proofErr w:type="spellEnd"/>
          </w:p>
        </w:tc>
      </w:tr>
    </w:tbl>
    <w:p w:rsidR="00E84740" w:rsidRPr="00EF62CC" w:rsidRDefault="00E84740" w:rsidP="00E84740">
      <w:r w:rsidRPr="00EF62CC">
        <w:t xml:space="preserve">Though Arrhenius helped explain the fundamentals of acid/base chemistry, unfortunately his theories have limits. For example, the Arrhenius definition does not explain why some substances, such as common baking soda (NaHCO3), can act like a </w:t>
      </w:r>
      <w:hyperlink r:id="rId49" w:history="1">
        <w:r w:rsidRPr="00EF62CC">
          <w:rPr>
            <w:rStyle w:val="Hyperlink"/>
          </w:rPr>
          <w:t>base</w:t>
        </w:r>
      </w:hyperlink>
      <w:r w:rsidRPr="00EF62CC">
        <w:t xml:space="preserve"> even though they do not contain hydroxide </w:t>
      </w:r>
      <w:hyperlink r:id="rId50" w:history="1">
        <w:r w:rsidRPr="00EF62CC">
          <w:rPr>
            <w:rStyle w:val="Hyperlink"/>
          </w:rPr>
          <w:t>ions</w:t>
        </w:r>
      </w:hyperlink>
      <w:r w:rsidRPr="00EF62CC">
        <w:t>.</w:t>
      </w:r>
    </w:p>
    <w:p w:rsidR="00E84740" w:rsidRPr="00EF62CC" w:rsidRDefault="00E84740" w:rsidP="00E84740">
      <w:r w:rsidRPr="00EF62CC">
        <w:t xml:space="preserve">In 1923, the Danish scientist </w:t>
      </w:r>
      <w:hyperlink r:id="rId51" w:history="1">
        <w:r w:rsidRPr="00EF62CC">
          <w:rPr>
            <w:rStyle w:val="Hyperlink"/>
          </w:rPr>
          <w:t xml:space="preserve">Johannes </w:t>
        </w:r>
        <w:proofErr w:type="spellStart"/>
        <w:r w:rsidRPr="00EF62CC">
          <w:rPr>
            <w:rStyle w:val="Hyperlink"/>
          </w:rPr>
          <w:t>Brønsted</w:t>
        </w:r>
        <w:proofErr w:type="spellEnd"/>
      </w:hyperlink>
      <w:r w:rsidRPr="00EF62CC">
        <w:t xml:space="preserve"> and the Englishman Thomas Lowry published independent yet similar papers that refined Arrhenius' </w:t>
      </w:r>
      <w:hyperlink r:id="rId52" w:history="1">
        <w:r w:rsidRPr="00EF62CC">
          <w:rPr>
            <w:rStyle w:val="Hyperlink"/>
          </w:rPr>
          <w:t>theory</w:t>
        </w:r>
      </w:hyperlink>
      <w:r w:rsidRPr="00EF62CC">
        <w:t xml:space="preserve">.  In </w:t>
      </w:r>
      <w:proofErr w:type="spellStart"/>
      <w:r w:rsidRPr="00EF62CC">
        <w:t>Brønsted's</w:t>
      </w:r>
      <w:proofErr w:type="spellEnd"/>
      <w:r w:rsidRPr="00EF62CC">
        <w:t xml:space="preserve"> words, "... </w:t>
      </w:r>
      <w:hyperlink r:id="rId53" w:history="1">
        <w:r w:rsidRPr="00EF62CC">
          <w:rPr>
            <w:rStyle w:val="Hyperlink"/>
          </w:rPr>
          <w:t>acids</w:t>
        </w:r>
      </w:hyperlink>
      <w:r w:rsidRPr="00EF62CC">
        <w:t xml:space="preserve"> and </w:t>
      </w:r>
      <w:hyperlink r:id="rId54" w:history="1">
        <w:r w:rsidRPr="00EF62CC">
          <w:rPr>
            <w:rStyle w:val="Hyperlink"/>
          </w:rPr>
          <w:t>bases</w:t>
        </w:r>
      </w:hyperlink>
      <w:r w:rsidRPr="00EF62CC">
        <w:t xml:space="preserve"> are substances that are capable of splitting off or taking up hydrogen </w:t>
      </w:r>
      <w:hyperlink r:id="rId55" w:history="1">
        <w:r w:rsidRPr="00EF62CC">
          <w:rPr>
            <w:rStyle w:val="Hyperlink"/>
          </w:rPr>
          <w:t>ions</w:t>
        </w:r>
      </w:hyperlink>
      <w:r w:rsidRPr="00EF62CC">
        <w:t xml:space="preserve">, respectively."  The </w:t>
      </w:r>
      <w:proofErr w:type="spellStart"/>
      <w:r w:rsidRPr="00EF62CC">
        <w:t>Brønsted</w:t>
      </w:r>
      <w:proofErr w:type="spellEnd"/>
      <w:r w:rsidRPr="00EF62CC">
        <w:t>-Lowry definition broadened the Arrhenius concept of acids and bases.  </w:t>
      </w:r>
    </w:p>
    <w:p w:rsidR="00E84740" w:rsidRPr="00EF62CC" w:rsidRDefault="00E84740" w:rsidP="00E84740">
      <w:r w:rsidRPr="00EF62CC">
        <w:t xml:space="preserve">The </w:t>
      </w:r>
      <w:proofErr w:type="spellStart"/>
      <w:r w:rsidRPr="00EF62CC">
        <w:t>Brønsted</w:t>
      </w:r>
      <w:proofErr w:type="spellEnd"/>
      <w:r w:rsidRPr="00EF62CC">
        <w:t xml:space="preserve">-Lowry definition of </w:t>
      </w:r>
      <w:hyperlink r:id="rId56" w:history="1">
        <w:r w:rsidRPr="00EF62CC">
          <w:rPr>
            <w:rStyle w:val="Hyperlink"/>
          </w:rPr>
          <w:t>acids</w:t>
        </w:r>
      </w:hyperlink>
      <w:r w:rsidRPr="00EF62CC">
        <w:t xml:space="preserve"> is very similar to the Arrhenius definition, any substance that can donate a hydrogen </w:t>
      </w:r>
      <w:hyperlink r:id="rId57" w:history="1">
        <w:r w:rsidRPr="00EF62CC">
          <w:rPr>
            <w:rStyle w:val="Hyperlink"/>
          </w:rPr>
          <w:t>ion</w:t>
        </w:r>
      </w:hyperlink>
      <w:r w:rsidRPr="00EF62CC">
        <w:t xml:space="preserve"> is an acid (under the </w:t>
      </w:r>
      <w:proofErr w:type="spellStart"/>
      <w:r w:rsidRPr="00EF62CC">
        <w:t>Brønsted</w:t>
      </w:r>
      <w:proofErr w:type="spellEnd"/>
      <w:r w:rsidRPr="00EF62CC">
        <w:t xml:space="preserve"> definition, acids are often referred to as proton donors because an H+ ion, hydrogen minus its </w:t>
      </w:r>
      <w:hyperlink r:id="rId58" w:history="1">
        <w:r w:rsidRPr="00EF62CC">
          <w:rPr>
            <w:rStyle w:val="Hyperlink"/>
          </w:rPr>
          <w:t>electron</w:t>
        </w:r>
      </w:hyperlink>
      <w:r w:rsidRPr="00EF62CC">
        <w:t xml:space="preserve">, is simply a proton). </w:t>
      </w:r>
    </w:p>
    <w:p w:rsidR="00E84740" w:rsidRPr="00EF62CC" w:rsidRDefault="00E84740" w:rsidP="00E84740">
      <w:r w:rsidRPr="00EF62CC">
        <w:t xml:space="preserve">The </w:t>
      </w:r>
      <w:proofErr w:type="spellStart"/>
      <w:r w:rsidRPr="00EF62CC">
        <w:t>Brønsted</w:t>
      </w:r>
      <w:proofErr w:type="spellEnd"/>
      <w:r w:rsidRPr="00EF62CC">
        <w:t xml:space="preserve"> definition of bases is, however, quite different from the Arrhenius definition.  The </w:t>
      </w:r>
      <w:proofErr w:type="spellStart"/>
      <w:r w:rsidRPr="00EF62CC">
        <w:t>Brønsted</w:t>
      </w:r>
      <w:proofErr w:type="spellEnd"/>
      <w:r w:rsidRPr="00EF62CC">
        <w:t xml:space="preserve"> </w:t>
      </w:r>
      <w:hyperlink r:id="rId59" w:history="1">
        <w:r w:rsidRPr="00EF62CC">
          <w:rPr>
            <w:rStyle w:val="Hyperlink"/>
          </w:rPr>
          <w:t>base</w:t>
        </w:r>
      </w:hyperlink>
      <w:r w:rsidRPr="00EF62CC">
        <w:t xml:space="preserve"> is defined as any substance that can accept a hydrogen </w:t>
      </w:r>
      <w:hyperlink r:id="rId60" w:history="1">
        <w:r w:rsidRPr="00EF62CC">
          <w:rPr>
            <w:rStyle w:val="Hyperlink"/>
          </w:rPr>
          <w:t>ion</w:t>
        </w:r>
      </w:hyperlink>
      <w:r w:rsidRPr="00EF62CC">
        <w:t xml:space="preserve">.  In essence, a base is the opposite of an </w:t>
      </w:r>
      <w:hyperlink r:id="rId61" w:history="1">
        <w:r w:rsidRPr="00EF62CC">
          <w:rPr>
            <w:rStyle w:val="Hyperlink"/>
          </w:rPr>
          <w:t>acid</w:t>
        </w:r>
      </w:hyperlink>
      <w:r w:rsidRPr="00EF62CC">
        <w:t xml:space="preserve">.  </w:t>
      </w:r>
      <w:proofErr w:type="spellStart"/>
      <w:r w:rsidRPr="00EF62CC">
        <w:t>NaOH</w:t>
      </w:r>
      <w:proofErr w:type="spellEnd"/>
      <w:r w:rsidRPr="00EF62CC">
        <w:t xml:space="preserve"> and KOH, as we saw above, would still be considered bases because they can accept an H+ from an acid to form water.  However, the </w:t>
      </w:r>
      <w:proofErr w:type="spellStart"/>
      <w:r w:rsidRPr="00EF62CC">
        <w:t>Brønsted</w:t>
      </w:r>
      <w:proofErr w:type="spellEnd"/>
      <w:r w:rsidRPr="00EF62CC">
        <w:t xml:space="preserve">-Lowry definition also explains why substances that do not contain </w:t>
      </w:r>
      <w:smartTag w:uri="urn:schemas-microsoft-com:office:smarttags" w:element="State">
        <w:smartTag w:uri="urn:schemas-microsoft-com:office:smarttags" w:element="place">
          <w:r w:rsidRPr="00EF62CC">
            <w:t>OH-</w:t>
          </w:r>
        </w:smartTag>
      </w:smartTag>
      <w:r w:rsidRPr="00EF62CC">
        <w:t xml:space="preserve"> can act like bases.  Baking soda (NaHCO3), for example, acts like a base by accepting a hydrogen ion from an acid as illustrated below: </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582"/>
        <w:gridCol w:w="390"/>
        <w:gridCol w:w="939"/>
        <w:gridCol w:w="560"/>
        <w:gridCol w:w="804"/>
        <w:gridCol w:w="390"/>
        <w:gridCol w:w="611"/>
      </w:tblGrid>
      <w:tr w:rsidR="00E84740" w:rsidRPr="00EF62CC" w:rsidTr="007F5FF4">
        <w:trPr>
          <w:tblCellSpacing w:w="15" w:type="dxa"/>
          <w:jc w:val="center"/>
        </w:trPr>
        <w:tc>
          <w:tcPr>
            <w:tcW w:w="0" w:type="auto"/>
            <w:shd w:val="clear" w:color="auto" w:fill="auto"/>
            <w:vAlign w:val="center"/>
          </w:tcPr>
          <w:p w:rsidR="00E84740" w:rsidRPr="00EF62CC" w:rsidRDefault="00E84740" w:rsidP="007F5FF4">
            <w:r w:rsidRPr="00EF62CC">
              <w:t>Acid</w:t>
            </w:r>
          </w:p>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r w:rsidRPr="00EF62CC">
              <w:t>Base</w:t>
            </w:r>
          </w:p>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tc>
        <w:tc>
          <w:tcPr>
            <w:tcW w:w="0" w:type="auto"/>
            <w:shd w:val="clear" w:color="auto" w:fill="auto"/>
            <w:vAlign w:val="center"/>
          </w:tcPr>
          <w:p w:rsidR="00E84740" w:rsidRPr="00EF62CC" w:rsidRDefault="00E84740" w:rsidP="007F5FF4">
            <w:r w:rsidRPr="00EF62CC">
              <w:t>Salt</w:t>
            </w:r>
          </w:p>
        </w:tc>
      </w:tr>
      <w:tr w:rsidR="00E84740" w:rsidRPr="00EF62CC" w:rsidTr="007F5FF4">
        <w:trPr>
          <w:tblCellSpacing w:w="15" w:type="dxa"/>
          <w:jc w:val="center"/>
        </w:trPr>
        <w:tc>
          <w:tcPr>
            <w:tcW w:w="0" w:type="auto"/>
            <w:shd w:val="clear" w:color="auto" w:fill="auto"/>
            <w:vAlign w:val="center"/>
          </w:tcPr>
          <w:p w:rsidR="00E84740" w:rsidRPr="00EF62CC" w:rsidRDefault="00E84740" w:rsidP="007F5FF4">
            <w:proofErr w:type="spellStart"/>
            <w:r w:rsidRPr="00EF62CC">
              <w:t>HCl</w:t>
            </w:r>
            <w:proofErr w:type="spellEnd"/>
          </w:p>
        </w:tc>
        <w:tc>
          <w:tcPr>
            <w:tcW w:w="0" w:type="auto"/>
            <w:shd w:val="clear" w:color="auto" w:fill="auto"/>
            <w:vAlign w:val="center"/>
          </w:tcPr>
          <w:p w:rsidR="00E84740" w:rsidRPr="00EF62CC" w:rsidRDefault="00E84740" w:rsidP="007F5FF4">
            <w:r w:rsidRPr="00EF62CC">
              <w:t> + </w:t>
            </w:r>
          </w:p>
        </w:tc>
        <w:tc>
          <w:tcPr>
            <w:tcW w:w="0" w:type="auto"/>
            <w:shd w:val="clear" w:color="auto" w:fill="auto"/>
            <w:vAlign w:val="center"/>
          </w:tcPr>
          <w:p w:rsidR="00E84740" w:rsidRPr="00EF62CC" w:rsidRDefault="00E84740" w:rsidP="007F5FF4">
            <w:r w:rsidRPr="00EF62CC">
              <w:t>NaHCO3</w:t>
            </w:r>
          </w:p>
        </w:tc>
        <w:tc>
          <w:tcPr>
            <w:tcW w:w="0" w:type="auto"/>
            <w:shd w:val="clear" w:color="auto" w:fill="auto"/>
            <w:vAlign w:val="center"/>
          </w:tcPr>
          <w:p w:rsidR="00E84740" w:rsidRPr="00EF62CC" w:rsidRDefault="00E84740" w:rsidP="007F5FF4">
            <w:r w:rsidRPr="00EF62CC">
              <w:t> </w:t>
            </w:r>
            <w:r>
              <w:rPr>
                <w:noProof/>
              </w:rPr>
              <w:drawing>
                <wp:inline distT="0" distB="0" distL="0" distR="0" wp14:anchorId="1BA8234B" wp14:editId="1C5EA9BF">
                  <wp:extent cx="200025" cy="161925"/>
                  <wp:effectExtent l="0" t="0" r="9525" b="9525"/>
                  <wp:docPr id="9" name="Picture 9"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r w:rsidRPr="00EF62CC">
              <w:t xml:space="preserve"> </w:t>
            </w:r>
          </w:p>
        </w:tc>
        <w:tc>
          <w:tcPr>
            <w:tcW w:w="0" w:type="auto"/>
            <w:shd w:val="clear" w:color="auto" w:fill="auto"/>
            <w:vAlign w:val="center"/>
          </w:tcPr>
          <w:p w:rsidR="00E84740" w:rsidRPr="00EF62CC" w:rsidRDefault="00E84740" w:rsidP="007F5FF4">
            <w:r w:rsidRPr="00EF62CC">
              <w:t>H2CO3</w:t>
            </w:r>
          </w:p>
        </w:tc>
        <w:tc>
          <w:tcPr>
            <w:tcW w:w="0" w:type="auto"/>
            <w:shd w:val="clear" w:color="auto" w:fill="auto"/>
            <w:vAlign w:val="center"/>
          </w:tcPr>
          <w:p w:rsidR="00E84740" w:rsidRPr="00EF62CC" w:rsidRDefault="00E84740" w:rsidP="007F5FF4">
            <w:r w:rsidRPr="00EF62CC">
              <w:t> + </w:t>
            </w:r>
          </w:p>
        </w:tc>
        <w:tc>
          <w:tcPr>
            <w:tcW w:w="0" w:type="auto"/>
            <w:shd w:val="clear" w:color="auto" w:fill="auto"/>
            <w:vAlign w:val="center"/>
          </w:tcPr>
          <w:p w:rsidR="00E84740" w:rsidRPr="00EF62CC" w:rsidRDefault="00E84740" w:rsidP="007F5FF4">
            <w:proofErr w:type="spellStart"/>
            <w:r w:rsidRPr="00EF62CC">
              <w:t>NaCl</w:t>
            </w:r>
            <w:proofErr w:type="spellEnd"/>
          </w:p>
        </w:tc>
      </w:tr>
    </w:tbl>
    <w:p w:rsidR="00E84740" w:rsidRPr="00EF62CC" w:rsidRDefault="00E84740" w:rsidP="00E84740">
      <w:r w:rsidRPr="00EF62CC">
        <w:t xml:space="preserve">In this example, the </w:t>
      </w:r>
      <w:hyperlink r:id="rId62" w:history="1">
        <w:r w:rsidRPr="00EF62CC">
          <w:rPr>
            <w:rStyle w:val="Hyperlink"/>
          </w:rPr>
          <w:t>carbonic acid</w:t>
        </w:r>
      </w:hyperlink>
      <w:r w:rsidRPr="00EF62CC">
        <w:t xml:space="preserve"> formed (H2CO3) undergoes rapid decomposition to water and gaseous carbon dioxide, and so the </w:t>
      </w:r>
      <w:hyperlink r:id="rId63" w:history="1">
        <w:r w:rsidRPr="00EF62CC">
          <w:rPr>
            <w:rStyle w:val="Hyperlink"/>
          </w:rPr>
          <w:t>solution</w:t>
        </w:r>
      </w:hyperlink>
      <w:r w:rsidRPr="00EF62CC">
        <w:t xml:space="preserve"> bubbles as CO2 gas is released.</w:t>
      </w:r>
    </w:p>
    <w:p w:rsidR="00E84740" w:rsidRPr="00EF62CC" w:rsidRDefault="00E84740" w:rsidP="00E84740">
      <w:proofErr w:type="gramStart"/>
      <w:r w:rsidRPr="00EF62CC">
        <w:lastRenderedPageBreak/>
        <w:t>pH</w:t>
      </w:r>
      <w:proofErr w:type="gramEnd"/>
    </w:p>
    <w:p w:rsidR="00E84740" w:rsidRPr="00EF62CC" w:rsidRDefault="00E84740" w:rsidP="00E84740">
      <w:r w:rsidRPr="00EF62CC">
        <w:t xml:space="preserve">Under the </w:t>
      </w:r>
      <w:proofErr w:type="spellStart"/>
      <w:r w:rsidRPr="00EF62CC">
        <w:t>Brønsted</w:t>
      </w:r>
      <w:proofErr w:type="spellEnd"/>
      <w:r w:rsidRPr="00EF62CC">
        <w:t xml:space="preserve">-Lowry definition, both </w:t>
      </w:r>
      <w:hyperlink r:id="rId64" w:history="1">
        <w:r w:rsidRPr="00EF62CC">
          <w:rPr>
            <w:rStyle w:val="Hyperlink"/>
          </w:rPr>
          <w:t>acids</w:t>
        </w:r>
      </w:hyperlink>
      <w:r w:rsidRPr="00EF62CC">
        <w:t xml:space="preserve"> and </w:t>
      </w:r>
      <w:hyperlink r:id="rId65" w:history="1">
        <w:r w:rsidRPr="00EF62CC">
          <w:rPr>
            <w:rStyle w:val="Hyperlink"/>
          </w:rPr>
          <w:t>bases</w:t>
        </w:r>
      </w:hyperlink>
      <w:r w:rsidRPr="00EF62CC">
        <w:t xml:space="preserve"> are related to the concentration of hydrogen </w:t>
      </w:r>
      <w:hyperlink r:id="rId66" w:history="1">
        <w:r w:rsidRPr="00EF62CC">
          <w:rPr>
            <w:rStyle w:val="Hyperlink"/>
          </w:rPr>
          <w:t>ions</w:t>
        </w:r>
      </w:hyperlink>
      <w:r w:rsidRPr="00EF62CC">
        <w:t xml:space="preserve"> present.  Acids increase the concentration of hydrogen ions, while bases decrease the concentration of hydrogen ions (by accepting them).  The acidity or basicity of something, therefore, can be measured by its hydrogen ion concentration.</w:t>
      </w:r>
    </w:p>
    <w:p w:rsidR="00E84740" w:rsidRPr="00EF62CC" w:rsidRDefault="00E84740" w:rsidP="00E84740">
      <w:r w:rsidRPr="00EF62CC">
        <w:t xml:space="preserve">In 1909, the Danish biochemist </w:t>
      </w:r>
      <w:proofErr w:type="spellStart"/>
      <w:r w:rsidRPr="00EF62CC">
        <w:t>Sören</w:t>
      </w:r>
      <w:proofErr w:type="spellEnd"/>
      <w:r w:rsidRPr="00EF62CC">
        <w:t xml:space="preserve"> </w:t>
      </w:r>
      <w:proofErr w:type="spellStart"/>
      <w:r w:rsidRPr="00EF62CC">
        <w:t>Sörensen</w:t>
      </w:r>
      <w:proofErr w:type="spellEnd"/>
      <w:r w:rsidRPr="00EF62CC">
        <w:t xml:space="preserve"> invented the </w:t>
      </w:r>
      <w:hyperlink r:id="rId67" w:history="1">
        <w:r w:rsidRPr="00EF62CC">
          <w:rPr>
            <w:rStyle w:val="Hyperlink"/>
          </w:rPr>
          <w:t>pH</w:t>
        </w:r>
      </w:hyperlink>
      <w:r w:rsidRPr="00EF62CC">
        <w:t xml:space="preserve"> scale for measuring acidity.  The pH scale is described by the formula:</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480"/>
      </w:tblGrid>
      <w:tr w:rsidR="00E84740" w:rsidRPr="00EF62CC" w:rsidTr="007F5FF4">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826"/>
              <w:gridCol w:w="6534"/>
            </w:tblGrid>
            <w:tr w:rsidR="00E84740" w:rsidRPr="00EF62CC" w:rsidTr="007F5FF4">
              <w:trPr>
                <w:tblCellSpacing w:w="15" w:type="dxa"/>
                <w:jc w:val="center"/>
              </w:trPr>
              <w:tc>
                <w:tcPr>
                  <w:tcW w:w="1500" w:type="pct"/>
                  <w:shd w:val="clear" w:color="auto" w:fill="auto"/>
                </w:tcPr>
                <w:p w:rsidR="00E84740" w:rsidRPr="00EF62CC" w:rsidRDefault="00E84740" w:rsidP="007F5FF4">
                  <w:r w:rsidRPr="00EF62CC">
                    <w:t>pH = -log [H+]</w:t>
                  </w:r>
                </w:p>
              </w:tc>
              <w:tc>
                <w:tcPr>
                  <w:tcW w:w="0" w:type="auto"/>
                  <w:shd w:val="clear" w:color="auto" w:fill="auto"/>
                </w:tcPr>
                <w:p w:rsidR="00E84740" w:rsidRPr="00EF62CC" w:rsidRDefault="00E84740" w:rsidP="007F5FF4">
                  <w:r w:rsidRPr="00EF62CC">
                    <w:t xml:space="preserve">Note: concentration is commonly abbreviated by using square brackets, thus [H+] = hydrogen </w:t>
                  </w:r>
                  <w:hyperlink r:id="rId68" w:history="1">
                    <w:r w:rsidRPr="00EF62CC">
                      <w:rPr>
                        <w:rStyle w:val="Hyperlink"/>
                      </w:rPr>
                      <w:t>ion</w:t>
                    </w:r>
                  </w:hyperlink>
                  <w:r w:rsidRPr="00EF62CC">
                    <w:t xml:space="preserve"> concentration.  When measuring </w:t>
                  </w:r>
                  <w:hyperlink r:id="rId69" w:history="1">
                    <w:r w:rsidRPr="00EF62CC">
                      <w:rPr>
                        <w:rStyle w:val="Hyperlink"/>
                      </w:rPr>
                      <w:t>pH</w:t>
                    </w:r>
                  </w:hyperlink>
                  <w:r w:rsidRPr="00EF62CC">
                    <w:t xml:space="preserve">, [H+] is in </w:t>
                  </w:r>
                  <w:hyperlink r:id="rId70" w:history="1">
                    <w:r w:rsidRPr="00EF62CC">
                      <w:rPr>
                        <w:rStyle w:val="Hyperlink"/>
                      </w:rPr>
                      <w:t>units</w:t>
                    </w:r>
                  </w:hyperlink>
                  <w:r w:rsidRPr="00EF62CC">
                    <w:t xml:space="preserve"> of </w:t>
                  </w:r>
                  <w:hyperlink r:id="rId71" w:history="1">
                    <w:r w:rsidRPr="00EF62CC">
                      <w:rPr>
                        <w:rStyle w:val="Hyperlink"/>
                      </w:rPr>
                      <w:t>moles</w:t>
                    </w:r>
                  </w:hyperlink>
                  <w:r w:rsidRPr="00EF62CC">
                    <w:t xml:space="preserve"> of H+ per liter of </w:t>
                  </w:r>
                  <w:hyperlink r:id="rId72" w:history="1">
                    <w:r w:rsidRPr="00EF62CC">
                      <w:rPr>
                        <w:rStyle w:val="Hyperlink"/>
                      </w:rPr>
                      <w:t>solution</w:t>
                    </w:r>
                  </w:hyperlink>
                  <w:r w:rsidRPr="00EF62CC">
                    <w:t>.</w:t>
                  </w:r>
                </w:p>
              </w:tc>
            </w:tr>
          </w:tbl>
          <w:p w:rsidR="00E84740" w:rsidRPr="00EF62CC" w:rsidRDefault="00E84740" w:rsidP="007F5FF4"/>
        </w:tc>
      </w:tr>
    </w:tbl>
    <w:p w:rsidR="00E84740" w:rsidRDefault="00E84740" w:rsidP="00E84740"/>
    <w:p w:rsidR="00E84740" w:rsidRPr="00EF62CC" w:rsidRDefault="00E84740" w:rsidP="00E84740">
      <w:r w:rsidRPr="00EF62CC">
        <w:t xml:space="preserve">For example, a </w:t>
      </w:r>
      <w:hyperlink r:id="rId73" w:history="1">
        <w:r w:rsidRPr="00EF62CC">
          <w:rPr>
            <w:rStyle w:val="Hyperlink"/>
          </w:rPr>
          <w:t>solution</w:t>
        </w:r>
      </w:hyperlink>
      <w:r w:rsidRPr="00EF62CC">
        <w:t xml:space="preserve"> with [H+] = 1 x 10-7 moles/liter has a </w:t>
      </w:r>
      <w:hyperlink r:id="rId74" w:history="1">
        <w:r w:rsidRPr="00EF62CC">
          <w:rPr>
            <w:rStyle w:val="Hyperlink"/>
          </w:rPr>
          <w:t>pH</w:t>
        </w:r>
      </w:hyperlink>
      <w:r w:rsidRPr="00EF62CC">
        <w:t xml:space="preserve"> equal to 7 (a simpler way to think about pH is that it equals the exponent on the H+ concentration, ignoring the minus sign). The pH scale ranges from 0 to 14. Substances with a pH between 0 and less than 7 are </w:t>
      </w:r>
      <w:hyperlink r:id="rId75" w:history="1">
        <w:r w:rsidRPr="00EF62CC">
          <w:rPr>
            <w:rStyle w:val="Hyperlink"/>
          </w:rPr>
          <w:t>acids</w:t>
        </w:r>
      </w:hyperlink>
      <w:r w:rsidRPr="00EF62CC">
        <w:t xml:space="preserve"> (pH and [H+] are inversely related - lower pH </w:t>
      </w:r>
      <w:hyperlink r:id="rId76" w:history="1">
        <w:r w:rsidRPr="00EF62CC">
          <w:rPr>
            <w:rStyle w:val="Hyperlink"/>
          </w:rPr>
          <w:t>means</w:t>
        </w:r>
      </w:hyperlink>
      <w:r w:rsidRPr="00EF62CC">
        <w:t xml:space="preserve"> higher [H+]). Substances with a pH greater than 7 and up to 14 are </w:t>
      </w:r>
      <w:hyperlink r:id="rId77" w:history="1">
        <w:r w:rsidRPr="00EF62CC">
          <w:rPr>
            <w:rStyle w:val="Hyperlink"/>
          </w:rPr>
          <w:t>bases</w:t>
        </w:r>
      </w:hyperlink>
      <w:r w:rsidRPr="00EF62CC">
        <w:t xml:space="preserve"> (higher pH means lower [H+]). Right in the middle, at pH = 7, are </w:t>
      </w:r>
      <w:hyperlink r:id="rId78" w:history="1">
        <w:r w:rsidRPr="00EF62CC">
          <w:rPr>
            <w:rStyle w:val="Hyperlink"/>
          </w:rPr>
          <w:t>neutral</w:t>
        </w:r>
      </w:hyperlink>
      <w:r w:rsidRPr="00EF62CC">
        <w:t xml:space="preserve"> substances, for example, pure water. The relationship between [H+] and pH is shown in the table below alongside some common examples of acids and bases in everyday life.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99"/>
        <w:gridCol w:w="1030"/>
        <w:gridCol w:w="970"/>
        <w:gridCol w:w="2275"/>
      </w:tblGrid>
      <w:tr w:rsidR="00E84740" w:rsidRPr="00EF62CC" w:rsidTr="007F5FF4">
        <w:trPr>
          <w:gridAfter w:val="1"/>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pH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Example</w:t>
            </w:r>
          </w:p>
        </w:tc>
      </w:tr>
      <w:tr w:rsidR="00E84740" w:rsidRPr="00EF62CC" w:rsidTr="007F5FF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Acids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100</w:t>
            </w:r>
          </w:p>
        </w:tc>
        <w:tc>
          <w:tcPr>
            <w:tcW w:w="0" w:type="auto"/>
            <w:tcBorders>
              <w:top w:val="outset" w:sz="6" w:space="0" w:color="auto"/>
              <w:left w:val="outset" w:sz="6" w:space="0" w:color="auto"/>
              <w:bottom w:val="outset" w:sz="6" w:space="0" w:color="auto"/>
              <w:right w:val="outset" w:sz="6" w:space="0" w:color="auto"/>
            </w:tcBorders>
            <w:shd w:val="clear" w:color="auto" w:fill="CC0000"/>
            <w:vAlign w:val="center"/>
          </w:tcPr>
          <w:p w:rsidR="00E84740" w:rsidRPr="00EF62CC" w:rsidRDefault="00E84740" w:rsidP="007F5FF4">
            <w:r w:rsidRPr="00EF62CC">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proofErr w:type="spellStart"/>
            <w:r w:rsidRPr="00EF62CC">
              <w:t>HCl</w:t>
            </w:r>
            <w:proofErr w:type="spellEnd"/>
            <w:r w:rsidRPr="00EF62CC">
              <w:t xml:space="preserve"> </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10-1</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rsidR="00E84740" w:rsidRPr="00EF62CC" w:rsidRDefault="00E84740" w:rsidP="007F5FF4">
            <w:r w:rsidRPr="00EF62CC">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Stomach acid</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10-2</w:t>
            </w:r>
          </w:p>
        </w:tc>
        <w:tc>
          <w:tcPr>
            <w:tcW w:w="0" w:type="auto"/>
            <w:tcBorders>
              <w:top w:val="outset" w:sz="6" w:space="0" w:color="auto"/>
              <w:left w:val="outset" w:sz="6" w:space="0" w:color="auto"/>
              <w:bottom w:val="outset" w:sz="6" w:space="0" w:color="auto"/>
              <w:right w:val="outset" w:sz="6" w:space="0" w:color="auto"/>
            </w:tcBorders>
            <w:shd w:val="clear" w:color="auto" w:fill="FF3333"/>
            <w:vAlign w:val="center"/>
          </w:tcPr>
          <w:p w:rsidR="00E84740" w:rsidRPr="00EF62CC" w:rsidRDefault="00E84740" w:rsidP="007F5FF4">
            <w:r w:rsidRPr="00EF62CC">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Lemon juice</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10-3</w:t>
            </w:r>
          </w:p>
        </w:tc>
        <w:tc>
          <w:tcPr>
            <w:tcW w:w="0" w:type="auto"/>
            <w:tcBorders>
              <w:top w:val="outset" w:sz="6" w:space="0" w:color="auto"/>
              <w:left w:val="outset" w:sz="6" w:space="0" w:color="auto"/>
              <w:bottom w:val="outset" w:sz="6" w:space="0" w:color="auto"/>
              <w:right w:val="outset" w:sz="6" w:space="0" w:color="auto"/>
            </w:tcBorders>
            <w:shd w:val="clear" w:color="auto" w:fill="FF3333"/>
            <w:vAlign w:val="center"/>
          </w:tcPr>
          <w:p w:rsidR="00E84740" w:rsidRPr="00EF62CC" w:rsidRDefault="00E84740" w:rsidP="007F5FF4">
            <w:r w:rsidRPr="00EF62CC">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Vinegar</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10-4</w:t>
            </w:r>
          </w:p>
        </w:tc>
        <w:tc>
          <w:tcPr>
            <w:tcW w:w="0" w:type="auto"/>
            <w:tcBorders>
              <w:top w:val="outset" w:sz="6" w:space="0" w:color="auto"/>
              <w:left w:val="outset" w:sz="6" w:space="0" w:color="auto"/>
              <w:bottom w:val="outset" w:sz="6" w:space="0" w:color="auto"/>
              <w:right w:val="outset" w:sz="6" w:space="0" w:color="auto"/>
            </w:tcBorders>
            <w:shd w:val="clear" w:color="auto" w:fill="FF6666"/>
            <w:vAlign w:val="center"/>
          </w:tcPr>
          <w:p w:rsidR="00E84740" w:rsidRPr="00EF62CC" w:rsidRDefault="00E84740" w:rsidP="007F5FF4">
            <w:r w:rsidRPr="00EF62CC">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Soda</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tcPr>
          <w:p w:rsidR="00E84740" w:rsidRPr="00EF62CC" w:rsidRDefault="00E84740" w:rsidP="007F5FF4">
            <w:r w:rsidRPr="00EF62CC">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Rainwater</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10-6</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E84740" w:rsidRPr="00EF62CC" w:rsidRDefault="00E84740" w:rsidP="007F5FF4">
            <w:r w:rsidRPr="00EF62CC">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Milk</w:t>
            </w:r>
          </w:p>
        </w:tc>
      </w:tr>
      <w:tr w:rsidR="00E84740" w:rsidRPr="00EF62CC" w:rsidTr="007F5FF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Neutral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Pure water</w:t>
            </w:r>
          </w:p>
        </w:tc>
      </w:tr>
      <w:tr w:rsidR="00E84740" w:rsidRPr="00EF62CC" w:rsidTr="007F5FF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Bases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10-8</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E84740" w:rsidRPr="00EF62CC" w:rsidRDefault="00E84740" w:rsidP="007F5FF4">
            <w:r w:rsidRPr="00EF62CC">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Egg whites</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10-9</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tcPr>
          <w:p w:rsidR="00E84740" w:rsidRPr="00EF62CC" w:rsidRDefault="00E84740" w:rsidP="007F5FF4">
            <w:r w:rsidRPr="00EF62CC">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Baking soda</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10-10</w:t>
            </w:r>
          </w:p>
        </w:tc>
        <w:tc>
          <w:tcPr>
            <w:tcW w:w="0" w:type="auto"/>
            <w:tcBorders>
              <w:top w:val="outset" w:sz="6" w:space="0" w:color="auto"/>
              <w:left w:val="outset" w:sz="6" w:space="0" w:color="auto"/>
              <w:bottom w:val="outset" w:sz="6" w:space="0" w:color="auto"/>
              <w:right w:val="outset" w:sz="6" w:space="0" w:color="auto"/>
            </w:tcBorders>
            <w:shd w:val="clear" w:color="auto" w:fill="6699FF"/>
            <w:vAlign w:val="center"/>
          </w:tcPr>
          <w:p w:rsidR="00E84740" w:rsidRPr="00EF62CC" w:rsidRDefault="00E84740" w:rsidP="007F5FF4">
            <w:r w:rsidRPr="00EF62CC">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Tums® antacid</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10-11</w:t>
            </w:r>
          </w:p>
        </w:tc>
        <w:tc>
          <w:tcPr>
            <w:tcW w:w="0" w:type="auto"/>
            <w:tcBorders>
              <w:top w:val="outset" w:sz="6" w:space="0" w:color="auto"/>
              <w:left w:val="outset" w:sz="6" w:space="0" w:color="auto"/>
              <w:bottom w:val="outset" w:sz="6" w:space="0" w:color="auto"/>
              <w:right w:val="outset" w:sz="6" w:space="0" w:color="auto"/>
            </w:tcBorders>
            <w:shd w:val="clear" w:color="auto" w:fill="3366FF"/>
            <w:vAlign w:val="center"/>
          </w:tcPr>
          <w:p w:rsidR="00E84740" w:rsidRPr="00EF62CC" w:rsidRDefault="00E84740" w:rsidP="007F5FF4">
            <w:r w:rsidRPr="00EF62CC">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Ammonia</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10-12</w:t>
            </w:r>
          </w:p>
        </w:tc>
        <w:tc>
          <w:tcPr>
            <w:tcW w:w="0" w:type="auto"/>
            <w:tcBorders>
              <w:top w:val="outset" w:sz="6" w:space="0" w:color="auto"/>
              <w:left w:val="outset" w:sz="6" w:space="0" w:color="auto"/>
              <w:bottom w:val="outset" w:sz="6" w:space="0" w:color="auto"/>
              <w:right w:val="outset" w:sz="6" w:space="0" w:color="auto"/>
            </w:tcBorders>
            <w:shd w:val="clear" w:color="auto" w:fill="0033FF"/>
            <w:vAlign w:val="center"/>
          </w:tcPr>
          <w:p w:rsidR="00E84740" w:rsidRPr="00EF62CC" w:rsidRDefault="00E84740" w:rsidP="007F5FF4">
            <w:r w:rsidRPr="00EF62CC">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Mineral lime - Ca(OH)2</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10-13</w:t>
            </w:r>
          </w:p>
        </w:tc>
        <w:tc>
          <w:tcPr>
            <w:tcW w:w="0" w:type="auto"/>
            <w:tcBorders>
              <w:top w:val="outset" w:sz="6" w:space="0" w:color="auto"/>
              <w:left w:val="outset" w:sz="6" w:space="0" w:color="auto"/>
              <w:bottom w:val="outset" w:sz="6" w:space="0" w:color="auto"/>
              <w:right w:val="outset" w:sz="6" w:space="0" w:color="auto"/>
            </w:tcBorders>
            <w:shd w:val="clear" w:color="auto" w:fill="0033FF"/>
            <w:vAlign w:val="center"/>
          </w:tcPr>
          <w:p w:rsidR="00E84740" w:rsidRPr="00EF62CC" w:rsidRDefault="00E84740" w:rsidP="007F5FF4">
            <w:r w:rsidRPr="00EF62CC">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Drano®</w:t>
            </w:r>
          </w:p>
        </w:tc>
      </w:tr>
      <w:tr w:rsidR="00E84740" w:rsidRPr="00EF62CC"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r w:rsidRPr="00EF62CC">
              <w:t>1 x 10-14</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tcPr>
          <w:p w:rsidR="00E84740" w:rsidRPr="00EF62CC" w:rsidRDefault="00E84740" w:rsidP="007F5FF4">
            <w:r w:rsidRPr="00EF62CC">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EF62CC" w:rsidRDefault="00E84740" w:rsidP="007F5FF4">
            <w:proofErr w:type="spellStart"/>
            <w:r w:rsidRPr="00EF62CC">
              <w:t>NaOH</w:t>
            </w:r>
            <w:proofErr w:type="spellEnd"/>
          </w:p>
        </w:tc>
      </w:tr>
    </w:tbl>
    <w:p w:rsidR="00E84740" w:rsidRPr="00EF62CC" w:rsidRDefault="00E84740" w:rsidP="00E84740"/>
    <w:p w:rsidR="00E84740" w:rsidRPr="00EF62CC" w:rsidRDefault="00E84740" w:rsidP="00E84740"/>
    <w:p w:rsidR="00E84740" w:rsidRPr="00EF62CC" w:rsidRDefault="00E84740" w:rsidP="00E84740"/>
    <w:p w:rsidR="00E84740" w:rsidRDefault="00E84740" w:rsidP="00E84740"/>
    <w:p w:rsidR="00E84740" w:rsidRDefault="00E84740" w:rsidP="00E84740"/>
    <w:p w:rsidR="00E84740" w:rsidRDefault="00E84740" w:rsidP="00E84740"/>
    <w:p w:rsidR="00E84740" w:rsidRDefault="00E84740" w:rsidP="00E84740"/>
    <w:p w:rsidR="00E84740" w:rsidRDefault="00E84740" w:rsidP="00E84740"/>
    <w:p w:rsidR="00E84740" w:rsidRDefault="00E84740" w:rsidP="00E84740"/>
    <w:p w:rsidR="00E84740" w:rsidRPr="00EF62CC" w:rsidRDefault="00E84740" w:rsidP="00E84740"/>
    <w:p w:rsidR="00E84740" w:rsidRPr="00622A2D" w:rsidRDefault="00E84740" w:rsidP="00E84740">
      <w:r w:rsidRPr="00622A2D">
        <w:rPr>
          <w:b/>
        </w:rPr>
        <w:t>Purpose:</w:t>
      </w:r>
      <w:r w:rsidRPr="00622A2D">
        <w:t xml:space="preserve"> To learn about acids, bases and the pH scale.</w:t>
      </w:r>
    </w:p>
    <w:p w:rsidR="00E84740" w:rsidRPr="00622A2D" w:rsidRDefault="00E84740" w:rsidP="00E84740"/>
    <w:p w:rsidR="00E84740" w:rsidRPr="00622A2D" w:rsidRDefault="00E84740" w:rsidP="00E84740">
      <w:r w:rsidRPr="00622A2D">
        <w:rPr>
          <w:b/>
        </w:rPr>
        <w:lastRenderedPageBreak/>
        <w:t>Background:</w:t>
      </w:r>
      <w:r w:rsidRPr="00622A2D">
        <w:t xml:space="preserve"> The pH scale is the way we mea</w:t>
      </w:r>
      <w:r>
        <w:t xml:space="preserve">sure the acidity and alkalinity </w:t>
      </w:r>
      <w:r w:rsidRPr="00622A2D">
        <w:t>of compounds. The pH scale is an exponent</w:t>
      </w:r>
      <w:r>
        <w:t xml:space="preserve">ial scale which means as you go </w:t>
      </w:r>
      <w:r w:rsidRPr="00622A2D">
        <w:t>up or down the scale, you increase alkalinity or acidity by powers of 10!</w:t>
      </w:r>
    </w:p>
    <w:p w:rsidR="00E84740" w:rsidRPr="00622A2D" w:rsidRDefault="00E84740" w:rsidP="00E84740">
      <w:r w:rsidRPr="00622A2D">
        <w:t>We will be using litmus paper to m</w:t>
      </w:r>
      <w:r>
        <w:t xml:space="preserve">easure the pH of various common </w:t>
      </w:r>
      <w:r w:rsidRPr="00622A2D">
        <w:t>compounds. Litmus paper has been treated wit</w:t>
      </w:r>
      <w:r>
        <w:t xml:space="preserve">h a chemical that changes color </w:t>
      </w:r>
      <w:r w:rsidRPr="00622A2D">
        <w:t>based on the pH of the substance in which it comes in contact.</w:t>
      </w:r>
    </w:p>
    <w:p w:rsidR="00E84740" w:rsidRPr="00622A2D" w:rsidRDefault="00E84740" w:rsidP="00E84740">
      <w:r w:rsidRPr="00622A2D">
        <w:rPr>
          <w:b/>
        </w:rPr>
        <w:t>Question:</w:t>
      </w:r>
      <w:r w:rsidRPr="00622A2D">
        <w:t xml:space="preserve"> What is the pH of some common</w:t>
      </w:r>
      <w:r>
        <w:t xml:space="preserve"> household products and what is </w:t>
      </w:r>
      <w:r w:rsidRPr="00622A2D">
        <w:t>the pH system?</w:t>
      </w:r>
    </w:p>
    <w:p w:rsidR="00E84740" w:rsidRPr="00622A2D" w:rsidRDefault="00E84740" w:rsidP="00E84740"/>
    <w:p w:rsidR="00E84740" w:rsidRPr="00622A2D" w:rsidRDefault="00E84740" w:rsidP="00E84740">
      <w:pPr>
        <w:rPr>
          <w:b/>
        </w:rPr>
      </w:pPr>
      <w:r w:rsidRPr="00622A2D">
        <w:rPr>
          <w:b/>
        </w:rPr>
        <w:t>Procedure:</w:t>
      </w:r>
    </w:p>
    <w:p w:rsidR="00E84740" w:rsidRPr="00622A2D" w:rsidRDefault="00E84740" w:rsidP="00E84740">
      <w:r w:rsidRPr="00622A2D">
        <w:t>1. You and your lab partner will receive 12 strips of litmus paper.</w:t>
      </w:r>
    </w:p>
    <w:p w:rsidR="00E84740" w:rsidRPr="00622A2D" w:rsidRDefault="00E84740" w:rsidP="00E84740">
      <w:r w:rsidRPr="00622A2D">
        <w:t xml:space="preserve">2. You will rotate through 12 stations that </w:t>
      </w:r>
      <w:r>
        <w:t xml:space="preserve">have various household products </w:t>
      </w:r>
      <w:r w:rsidRPr="00622A2D">
        <w:t>at each.</w:t>
      </w:r>
    </w:p>
    <w:p w:rsidR="00E84740" w:rsidRPr="00622A2D" w:rsidRDefault="00E84740" w:rsidP="00E84740">
      <w:r w:rsidRPr="00622A2D">
        <w:t>3. You and your partner will test and record</w:t>
      </w:r>
      <w:r>
        <w:t xml:space="preserve"> the pH of each product at each </w:t>
      </w:r>
      <w:r w:rsidRPr="00622A2D">
        <w:t>station.</w:t>
      </w:r>
    </w:p>
    <w:p w:rsidR="00E84740" w:rsidRDefault="00E84740" w:rsidP="00E84740">
      <w:r w:rsidRPr="00622A2D">
        <w:t>4. Please make sure you record both the co</w:t>
      </w:r>
      <w:r>
        <w:t xml:space="preserve">lor of the litmus paper and the </w:t>
      </w:r>
      <w:r w:rsidRPr="00622A2D">
        <w:t>actual</w:t>
      </w:r>
      <w:r>
        <w:t xml:space="preserve"> numerical pH of each compound.</w:t>
      </w:r>
    </w:p>
    <w:p w:rsidR="00E84740" w:rsidRPr="00622A2D" w:rsidRDefault="00E84740" w:rsidP="00E84740"/>
    <w:p w:rsidR="00E84740" w:rsidRDefault="00E84740" w:rsidP="00E84740">
      <w:pPr>
        <w:rPr>
          <w:b/>
        </w:rPr>
      </w:pPr>
      <w:r w:rsidRPr="00622A2D">
        <w:rPr>
          <w:b/>
        </w:rPr>
        <w:t xml:space="preserve">Lab Report Checklist: </w:t>
      </w:r>
    </w:p>
    <w:p w:rsidR="00E84740" w:rsidRPr="00622A2D" w:rsidRDefault="00E84740" w:rsidP="00E84740">
      <w:pPr>
        <w:rPr>
          <w:b/>
        </w:rPr>
      </w:pPr>
    </w:p>
    <w:p w:rsidR="00E84740" w:rsidRDefault="00E84740" w:rsidP="00E84740">
      <w:r w:rsidRPr="00622A2D">
        <w:rPr>
          <w:b/>
        </w:rPr>
        <w:t>Introduction:</w:t>
      </w:r>
      <w:r w:rsidRPr="00622A2D">
        <w:t xml:space="preserve"> What are the goals and objectives for this lab?</w:t>
      </w:r>
    </w:p>
    <w:p w:rsidR="00E84740" w:rsidRPr="00622A2D" w:rsidRDefault="00E84740" w:rsidP="00E84740"/>
    <w:p w:rsidR="00E84740" w:rsidRDefault="00E84740" w:rsidP="00E84740">
      <w:r w:rsidRPr="00622A2D">
        <w:rPr>
          <w:b/>
        </w:rPr>
        <w:t>Hypothesis:</w:t>
      </w:r>
      <w:r w:rsidRPr="00622A2D">
        <w:t xml:space="preserve"> Make an educated guess as to the pH of the compounds to be tested on lab day. Creating a chart for these makes it look really professional and is a great way to organize your work.</w:t>
      </w:r>
    </w:p>
    <w:p w:rsidR="00E84740" w:rsidRPr="00622A2D" w:rsidRDefault="00E84740" w:rsidP="00E84740"/>
    <w:p w:rsidR="00E84740" w:rsidRDefault="00E84740" w:rsidP="00E84740">
      <w:r w:rsidRPr="00622A2D">
        <w:rPr>
          <w:b/>
        </w:rPr>
        <w:t>Procedure:</w:t>
      </w:r>
      <w:r w:rsidRPr="00622A2D">
        <w:t xml:space="preserve"> Outline a flowchart of what you did to perform this lab.</w:t>
      </w:r>
    </w:p>
    <w:p w:rsidR="00E84740" w:rsidRPr="00622A2D" w:rsidRDefault="00E84740" w:rsidP="00E84740"/>
    <w:p w:rsidR="00E84740" w:rsidRDefault="00E84740" w:rsidP="00E84740">
      <w:r w:rsidRPr="00622A2D">
        <w:rPr>
          <w:b/>
        </w:rPr>
        <w:t>Results:</w:t>
      </w:r>
      <w:r>
        <w:rPr>
          <w:b/>
        </w:rPr>
        <w:t xml:space="preserve">  </w:t>
      </w:r>
      <w:r w:rsidRPr="00622A2D">
        <w:t>Please include a list of each compound/product with its pH and the corresponding color that your litmus paper indicated. On that list, note the station number for each compound. (Please create a table for this section.)</w:t>
      </w:r>
    </w:p>
    <w:p w:rsidR="00E84740" w:rsidRPr="00622A2D" w:rsidRDefault="00E84740" w:rsidP="00E84740"/>
    <w:p w:rsidR="00E84740" w:rsidRDefault="00E84740" w:rsidP="00E84740">
      <w:r w:rsidRPr="00622A2D">
        <w:rPr>
          <w:b/>
        </w:rPr>
        <w:lastRenderedPageBreak/>
        <w:t>Conclusion:</w:t>
      </w:r>
      <w:r w:rsidRPr="00622A2D">
        <w:t xml:space="preserve"> You will need to research some of </w:t>
      </w:r>
      <w:r>
        <w:t xml:space="preserve">these questions online, in your </w:t>
      </w:r>
      <w:r w:rsidRPr="00622A2D">
        <w:t>notes or in your text book.</w:t>
      </w:r>
    </w:p>
    <w:p w:rsidR="00E84740" w:rsidRPr="00622A2D" w:rsidRDefault="00E84740" w:rsidP="00E84740">
      <w:pPr>
        <w:numPr>
          <w:ilvl w:val="0"/>
          <w:numId w:val="34"/>
        </w:numPr>
        <w:spacing w:after="0" w:line="240" w:lineRule="auto"/>
      </w:pPr>
      <w:r w:rsidRPr="00622A2D">
        <w:t>What does pH actually stand for?</w:t>
      </w:r>
    </w:p>
    <w:p w:rsidR="00E84740" w:rsidRPr="00622A2D" w:rsidRDefault="00E84740" w:rsidP="00E84740">
      <w:pPr>
        <w:numPr>
          <w:ilvl w:val="0"/>
          <w:numId w:val="34"/>
        </w:numPr>
        <w:spacing w:after="0" w:line="240" w:lineRule="auto"/>
      </w:pPr>
      <w:r w:rsidRPr="00622A2D">
        <w:t>Please explain how the pH scale works. Explain the range for acids, bases and neutral compounds.</w:t>
      </w:r>
    </w:p>
    <w:p w:rsidR="00E84740" w:rsidRPr="00622A2D" w:rsidRDefault="00E84740" w:rsidP="00E84740">
      <w:pPr>
        <w:numPr>
          <w:ilvl w:val="0"/>
          <w:numId w:val="34"/>
        </w:numPr>
        <w:spacing w:after="0" w:line="240" w:lineRule="auto"/>
      </w:pPr>
      <w:r w:rsidRPr="00622A2D">
        <w:t>Which of our samples was the most alkaline?</w:t>
      </w:r>
    </w:p>
    <w:p w:rsidR="00E84740" w:rsidRPr="00622A2D" w:rsidRDefault="00E84740" w:rsidP="00E84740">
      <w:pPr>
        <w:numPr>
          <w:ilvl w:val="0"/>
          <w:numId w:val="34"/>
        </w:numPr>
        <w:spacing w:after="0" w:line="240" w:lineRule="auto"/>
      </w:pPr>
      <w:r w:rsidRPr="00622A2D">
        <w:t>Which of our samples was the most acidic?</w:t>
      </w:r>
    </w:p>
    <w:p w:rsidR="00E84740" w:rsidRPr="00622A2D" w:rsidRDefault="00E84740" w:rsidP="00E84740">
      <w:pPr>
        <w:numPr>
          <w:ilvl w:val="0"/>
          <w:numId w:val="34"/>
        </w:numPr>
        <w:spacing w:after="0" w:line="240" w:lineRule="auto"/>
      </w:pPr>
      <w:r w:rsidRPr="00622A2D">
        <w:t>What is the main factor that changes the pH of human blood?</w:t>
      </w:r>
    </w:p>
    <w:p w:rsidR="00E84740" w:rsidRPr="00622A2D" w:rsidRDefault="00E84740" w:rsidP="00E84740">
      <w:pPr>
        <w:numPr>
          <w:ilvl w:val="0"/>
          <w:numId w:val="34"/>
        </w:numPr>
        <w:spacing w:after="0" w:line="240" w:lineRule="auto"/>
      </w:pPr>
      <w:r w:rsidRPr="00622A2D">
        <w:t xml:space="preserve">How do humans maintain homeostasis of blood pH? What process do we do to control the pH level in our blood? </w:t>
      </w:r>
    </w:p>
    <w:p w:rsidR="00E84740" w:rsidRDefault="00E84740" w:rsidP="00E84740">
      <w:pPr>
        <w:jc w:val="center"/>
        <w:rPr>
          <w:b/>
        </w:rPr>
      </w:pPr>
    </w:p>
    <w:p w:rsidR="00E84740" w:rsidRPr="00FC00EA" w:rsidRDefault="00E84740" w:rsidP="00E84740">
      <w:pPr>
        <w:jc w:val="center"/>
        <w:rPr>
          <w:b/>
        </w:rPr>
      </w:pPr>
      <w:smartTag w:uri="urn:schemas-microsoft-com:office:smarttags" w:element="stockticker">
        <w:r w:rsidRPr="00FC00EA">
          <w:rPr>
            <w:b/>
          </w:rPr>
          <w:t>ESL</w:t>
        </w:r>
      </w:smartTag>
      <w:r w:rsidRPr="00FC00EA">
        <w:rPr>
          <w:b/>
        </w:rPr>
        <w:t xml:space="preserve"> Modified: Acids and Bases Lecture Notes</w:t>
      </w:r>
    </w:p>
    <w:p w:rsidR="00E84740" w:rsidRPr="00FC00EA" w:rsidRDefault="00E84740" w:rsidP="00E84740">
      <w:proofErr w:type="spellStart"/>
      <w:r w:rsidRPr="00FC00EA">
        <w:t>Ácidos</w:t>
      </w:r>
      <w:proofErr w:type="spellEnd"/>
      <w:r w:rsidRPr="00FC00EA">
        <w:t xml:space="preserve"> &amp; Bases</w:t>
      </w:r>
    </w:p>
    <w:p w:rsidR="00E84740" w:rsidRPr="00FC00EA" w:rsidRDefault="00E84740" w:rsidP="00E84740">
      <w:r w:rsidRPr="00FC00EA">
        <w:t xml:space="preserve">Una </w:t>
      </w:r>
      <w:proofErr w:type="spellStart"/>
      <w:r w:rsidRPr="00FC00EA">
        <w:t>Introducción</w:t>
      </w:r>
      <w:proofErr w:type="spellEnd"/>
    </w:p>
    <w:p w:rsidR="00E84740" w:rsidRDefault="00E84740" w:rsidP="00E84740">
      <w:proofErr w:type="spellStart"/>
      <w:proofErr w:type="gramStart"/>
      <w:r w:rsidRPr="00FC00EA">
        <w:t>por</w:t>
      </w:r>
      <w:proofErr w:type="spellEnd"/>
      <w:proofErr w:type="gramEnd"/>
      <w:r w:rsidRPr="00FC00EA">
        <w:t xml:space="preserve"> Anthony Carpi, Ph.D.</w:t>
      </w:r>
    </w:p>
    <w:p w:rsidR="00E84740" w:rsidRPr="00FC00EA" w:rsidRDefault="00E84740" w:rsidP="00E84740"/>
    <w:p w:rsidR="00E84740" w:rsidRPr="00FC00EA" w:rsidRDefault="00E84740" w:rsidP="00E84740">
      <w:proofErr w:type="spellStart"/>
      <w:r w:rsidRPr="00FC00EA">
        <w:t>Desde</w:t>
      </w:r>
      <w:proofErr w:type="spellEnd"/>
      <w:r w:rsidRPr="00FC00EA">
        <w:t xml:space="preserve"> </w:t>
      </w:r>
      <w:proofErr w:type="spellStart"/>
      <w:r w:rsidRPr="00FC00EA">
        <w:t>hace</w:t>
      </w:r>
      <w:proofErr w:type="spellEnd"/>
      <w:r w:rsidRPr="00FC00EA">
        <w:t xml:space="preserve"> miles de </w:t>
      </w:r>
      <w:proofErr w:type="spellStart"/>
      <w:r w:rsidRPr="00FC00EA">
        <w:t>años</w:t>
      </w:r>
      <w:proofErr w:type="spellEnd"/>
      <w:r w:rsidRPr="00FC00EA">
        <w:t xml:space="preserve"> se </w:t>
      </w:r>
      <w:proofErr w:type="spellStart"/>
      <w:r w:rsidRPr="00FC00EA">
        <w:t>sabe</w:t>
      </w:r>
      <w:proofErr w:type="spellEnd"/>
      <w:r w:rsidRPr="00FC00EA">
        <w:t xml:space="preserve"> que el </w:t>
      </w:r>
      <w:proofErr w:type="spellStart"/>
      <w:r w:rsidRPr="00FC00EA">
        <w:t>vinagre</w:t>
      </w:r>
      <w:proofErr w:type="spellEnd"/>
      <w:r w:rsidRPr="00FC00EA">
        <w:t xml:space="preserve">, el jugo de </w:t>
      </w:r>
      <w:proofErr w:type="spellStart"/>
      <w:r w:rsidRPr="00FC00EA">
        <w:t>limón</w:t>
      </w:r>
      <w:proofErr w:type="spellEnd"/>
      <w:r w:rsidRPr="00FC00EA">
        <w:t xml:space="preserve"> y </w:t>
      </w:r>
      <w:proofErr w:type="spellStart"/>
      <w:r w:rsidRPr="00FC00EA">
        <w:t>muchos</w:t>
      </w:r>
      <w:proofErr w:type="spellEnd"/>
      <w:r w:rsidRPr="00FC00EA">
        <w:t xml:space="preserve"> </w:t>
      </w:r>
      <w:proofErr w:type="spellStart"/>
      <w:r w:rsidRPr="00FC00EA">
        <w:t>otros</w:t>
      </w:r>
      <w:proofErr w:type="spellEnd"/>
      <w:r w:rsidRPr="00FC00EA">
        <w:t xml:space="preserve"> </w:t>
      </w:r>
      <w:proofErr w:type="spellStart"/>
      <w:r w:rsidRPr="00FC00EA">
        <w:t>alimentos</w:t>
      </w:r>
      <w:proofErr w:type="spellEnd"/>
      <w:r w:rsidRPr="00FC00EA">
        <w:t xml:space="preserve"> </w:t>
      </w:r>
      <w:proofErr w:type="spellStart"/>
      <w:r w:rsidRPr="00FC00EA">
        <w:t>tienen</w:t>
      </w:r>
      <w:proofErr w:type="spellEnd"/>
      <w:r w:rsidRPr="00FC00EA">
        <w:t xml:space="preserve"> </w:t>
      </w:r>
      <w:proofErr w:type="gramStart"/>
      <w:r w:rsidRPr="00FC00EA">
        <w:t>un</w:t>
      </w:r>
      <w:proofErr w:type="gramEnd"/>
      <w:r w:rsidRPr="00FC00EA">
        <w:t xml:space="preserve"> </w:t>
      </w:r>
      <w:proofErr w:type="spellStart"/>
      <w:r w:rsidRPr="00FC00EA">
        <w:t>sabor</w:t>
      </w:r>
      <w:proofErr w:type="spellEnd"/>
      <w:r w:rsidRPr="00FC00EA">
        <w:t xml:space="preserve"> </w:t>
      </w:r>
      <w:proofErr w:type="spellStart"/>
      <w:r w:rsidRPr="00FC00EA">
        <w:t>ácido</w:t>
      </w:r>
      <w:proofErr w:type="spellEnd"/>
      <w:r w:rsidRPr="00FC00EA">
        <w:t xml:space="preserve">. Sin embargo, no </w:t>
      </w:r>
      <w:proofErr w:type="spellStart"/>
      <w:r w:rsidRPr="00FC00EA">
        <w:t>fue</w:t>
      </w:r>
      <w:proofErr w:type="spellEnd"/>
      <w:r w:rsidRPr="00FC00EA">
        <w:t xml:space="preserve"> hasta </w:t>
      </w:r>
      <w:proofErr w:type="spellStart"/>
      <w:r w:rsidRPr="00FC00EA">
        <w:t>hace</w:t>
      </w:r>
      <w:proofErr w:type="spellEnd"/>
      <w:r w:rsidRPr="00FC00EA">
        <w:t xml:space="preserve"> </w:t>
      </w:r>
      <w:proofErr w:type="spellStart"/>
      <w:r w:rsidRPr="00FC00EA">
        <w:t>unos</w:t>
      </w:r>
      <w:proofErr w:type="spellEnd"/>
      <w:r w:rsidRPr="00FC00EA">
        <w:t xml:space="preserve"> </w:t>
      </w:r>
      <w:proofErr w:type="spellStart"/>
      <w:r w:rsidRPr="00FC00EA">
        <w:t>cuantos</w:t>
      </w:r>
      <w:proofErr w:type="spellEnd"/>
      <w:r w:rsidRPr="00FC00EA">
        <w:t xml:space="preserve"> </w:t>
      </w:r>
      <w:proofErr w:type="spellStart"/>
      <w:r w:rsidRPr="00FC00EA">
        <w:t>cientos</w:t>
      </w:r>
      <w:proofErr w:type="spellEnd"/>
      <w:r w:rsidRPr="00FC00EA">
        <w:t xml:space="preserve"> de </w:t>
      </w:r>
      <w:proofErr w:type="spellStart"/>
      <w:r w:rsidRPr="00FC00EA">
        <w:t>años</w:t>
      </w:r>
      <w:proofErr w:type="spellEnd"/>
      <w:r w:rsidRPr="00FC00EA">
        <w:t xml:space="preserve"> que se </w:t>
      </w:r>
      <w:proofErr w:type="spellStart"/>
      <w:r w:rsidRPr="00FC00EA">
        <w:t>descubrió</w:t>
      </w:r>
      <w:proofErr w:type="spellEnd"/>
      <w:r w:rsidRPr="00FC00EA">
        <w:t xml:space="preserve"> </w:t>
      </w:r>
      <w:proofErr w:type="spellStart"/>
      <w:r w:rsidRPr="00FC00EA">
        <w:t>por</w:t>
      </w:r>
      <w:proofErr w:type="spellEnd"/>
      <w:r w:rsidRPr="00FC00EA">
        <w:t xml:space="preserve"> </w:t>
      </w:r>
      <w:proofErr w:type="spellStart"/>
      <w:r w:rsidRPr="00FC00EA">
        <w:t>qué</w:t>
      </w:r>
      <w:proofErr w:type="spellEnd"/>
      <w:r w:rsidRPr="00FC00EA">
        <w:t xml:space="preserve"> </w:t>
      </w:r>
      <w:proofErr w:type="spellStart"/>
      <w:r w:rsidRPr="00FC00EA">
        <w:t>estas</w:t>
      </w:r>
      <w:proofErr w:type="spellEnd"/>
      <w:r w:rsidRPr="00FC00EA">
        <w:t xml:space="preserve"> </w:t>
      </w:r>
      <w:proofErr w:type="spellStart"/>
      <w:r w:rsidRPr="00FC00EA">
        <w:t>cosas</w:t>
      </w:r>
      <w:proofErr w:type="spellEnd"/>
      <w:r w:rsidRPr="00FC00EA">
        <w:t xml:space="preserve"> </w:t>
      </w:r>
      <w:proofErr w:type="spellStart"/>
      <w:r w:rsidRPr="00FC00EA">
        <w:t>tenían</w:t>
      </w:r>
      <w:proofErr w:type="spellEnd"/>
      <w:r w:rsidRPr="00FC00EA">
        <w:t xml:space="preserve"> </w:t>
      </w:r>
      <w:proofErr w:type="gramStart"/>
      <w:r w:rsidRPr="00FC00EA">
        <w:t>un</w:t>
      </w:r>
      <w:proofErr w:type="gramEnd"/>
      <w:r w:rsidRPr="00FC00EA">
        <w:t xml:space="preserve"> </w:t>
      </w:r>
      <w:proofErr w:type="spellStart"/>
      <w:r w:rsidRPr="00FC00EA">
        <w:t>sabor</w:t>
      </w:r>
      <w:proofErr w:type="spellEnd"/>
      <w:r w:rsidRPr="00FC00EA">
        <w:t xml:space="preserve"> </w:t>
      </w:r>
      <w:proofErr w:type="spellStart"/>
      <w:r w:rsidRPr="00FC00EA">
        <w:t>ácido</w:t>
      </w:r>
      <w:proofErr w:type="spellEnd"/>
      <w:r w:rsidRPr="00FC00EA">
        <w:t xml:space="preserve">. El </w:t>
      </w:r>
      <w:proofErr w:type="spellStart"/>
      <w:r w:rsidRPr="00FC00EA">
        <w:t>término</w:t>
      </w:r>
      <w:proofErr w:type="spellEnd"/>
      <w:r w:rsidRPr="00FC00EA">
        <w:t xml:space="preserve"> </w:t>
      </w:r>
      <w:proofErr w:type="spellStart"/>
      <w:r w:rsidRPr="00FC00EA">
        <w:t>ácido</w:t>
      </w:r>
      <w:proofErr w:type="spellEnd"/>
      <w:r w:rsidRPr="00FC00EA">
        <w:t xml:space="preserve">, </w:t>
      </w:r>
      <w:proofErr w:type="spellStart"/>
      <w:r w:rsidRPr="00FC00EA">
        <w:t>en</w:t>
      </w:r>
      <w:proofErr w:type="spellEnd"/>
      <w:r w:rsidRPr="00FC00EA">
        <w:t xml:space="preserve"> </w:t>
      </w:r>
      <w:proofErr w:type="spellStart"/>
      <w:r w:rsidRPr="00FC00EA">
        <w:t>realidad</w:t>
      </w:r>
      <w:proofErr w:type="spellEnd"/>
      <w:r w:rsidRPr="00FC00EA">
        <w:t xml:space="preserve">, </w:t>
      </w:r>
      <w:proofErr w:type="spellStart"/>
      <w:r w:rsidRPr="00FC00EA">
        <w:t>proviene</w:t>
      </w:r>
      <w:proofErr w:type="spellEnd"/>
      <w:r w:rsidRPr="00FC00EA">
        <w:t xml:space="preserve"> </w:t>
      </w:r>
      <w:proofErr w:type="gramStart"/>
      <w:r w:rsidRPr="00FC00EA">
        <w:t>del</w:t>
      </w:r>
      <w:proofErr w:type="gramEnd"/>
      <w:r w:rsidRPr="00FC00EA">
        <w:t xml:space="preserve"> </w:t>
      </w:r>
      <w:proofErr w:type="spellStart"/>
      <w:r w:rsidRPr="00FC00EA">
        <w:t>término</w:t>
      </w:r>
      <w:proofErr w:type="spellEnd"/>
      <w:r w:rsidRPr="00FC00EA">
        <w:t xml:space="preserve"> Latino </w:t>
      </w:r>
      <w:proofErr w:type="spellStart"/>
      <w:r w:rsidRPr="00FC00EA">
        <w:t>acere</w:t>
      </w:r>
      <w:proofErr w:type="spellEnd"/>
      <w:r w:rsidRPr="00FC00EA">
        <w:t xml:space="preserve">, que </w:t>
      </w:r>
      <w:proofErr w:type="spellStart"/>
      <w:r w:rsidRPr="00FC00EA">
        <w:t>quiere</w:t>
      </w:r>
      <w:proofErr w:type="spellEnd"/>
      <w:r w:rsidRPr="00FC00EA">
        <w:t xml:space="preserve"> </w:t>
      </w:r>
      <w:proofErr w:type="spellStart"/>
      <w:r w:rsidRPr="00FC00EA">
        <w:t>decir</w:t>
      </w:r>
      <w:proofErr w:type="spellEnd"/>
      <w:r w:rsidRPr="00FC00EA">
        <w:t xml:space="preserve"> </w:t>
      </w:r>
      <w:proofErr w:type="spellStart"/>
      <w:r w:rsidRPr="00FC00EA">
        <w:t>ácido</w:t>
      </w:r>
      <w:proofErr w:type="spellEnd"/>
      <w:r w:rsidRPr="00FC00EA">
        <w:t xml:space="preserve">. </w:t>
      </w:r>
      <w:proofErr w:type="spellStart"/>
      <w:r w:rsidRPr="00FC00EA">
        <w:t>Anque</w:t>
      </w:r>
      <w:proofErr w:type="spellEnd"/>
      <w:r w:rsidRPr="00FC00EA">
        <w:t xml:space="preserve"> hay </w:t>
      </w:r>
      <w:proofErr w:type="spellStart"/>
      <w:r w:rsidRPr="00FC00EA">
        <w:t>muchas</w:t>
      </w:r>
      <w:proofErr w:type="spellEnd"/>
      <w:r w:rsidRPr="00FC00EA">
        <w:t xml:space="preserve"> </w:t>
      </w:r>
      <w:proofErr w:type="spellStart"/>
      <w:r w:rsidRPr="00FC00EA">
        <w:t>diferentes</w:t>
      </w:r>
      <w:proofErr w:type="spellEnd"/>
      <w:r w:rsidRPr="00FC00EA">
        <w:t xml:space="preserve"> </w:t>
      </w:r>
      <w:proofErr w:type="spellStart"/>
      <w:r w:rsidRPr="00FC00EA">
        <w:t>definiciones</w:t>
      </w:r>
      <w:proofErr w:type="spellEnd"/>
      <w:r w:rsidRPr="00FC00EA">
        <w:t xml:space="preserve"> de </w:t>
      </w:r>
      <w:proofErr w:type="spellStart"/>
      <w:r w:rsidRPr="00FC00EA">
        <w:t>los</w:t>
      </w:r>
      <w:proofErr w:type="spellEnd"/>
      <w:r w:rsidRPr="00FC00EA">
        <w:t xml:space="preserve"> </w:t>
      </w:r>
      <w:proofErr w:type="spellStart"/>
      <w:r w:rsidRPr="00FC00EA">
        <w:t>ácidos</w:t>
      </w:r>
      <w:proofErr w:type="spellEnd"/>
      <w:r w:rsidRPr="00FC00EA">
        <w:t xml:space="preserve"> y las </w:t>
      </w:r>
      <w:hyperlink r:id="rId79" w:history="1">
        <w:r w:rsidRPr="00FC00EA">
          <w:rPr>
            <w:rStyle w:val="Hyperlink"/>
          </w:rPr>
          <w:t>bases</w:t>
        </w:r>
      </w:hyperlink>
      <w:r w:rsidRPr="00FC00EA">
        <w:t xml:space="preserve">, </w:t>
      </w:r>
      <w:proofErr w:type="spellStart"/>
      <w:r w:rsidRPr="00FC00EA">
        <w:t>en</w:t>
      </w:r>
      <w:proofErr w:type="spellEnd"/>
      <w:r w:rsidRPr="00FC00EA">
        <w:t xml:space="preserve"> </w:t>
      </w:r>
      <w:proofErr w:type="spellStart"/>
      <w:r w:rsidRPr="00FC00EA">
        <w:t>esta</w:t>
      </w:r>
      <w:proofErr w:type="spellEnd"/>
      <w:r w:rsidRPr="00FC00EA">
        <w:t xml:space="preserve"> </w:t>
      </w:r>
      <w:proofErr w:type="spellStart"/>
      <w:r w:rsidRPr="00FC00EA">
        <w:t>lección</w:t>
      </w:r>
      <w:proofErr w:type="spellEnd"/>
      <w:r w:rsidRPr="00FC00EA">
        <w:t xml:space="preserve"> </w:t>
      </w:r>
      <w:proofErr w:type="spellStart"/>
      <w:r w:rsidRPr="00FC00EA">
        <w:t>introduciremmos</w:t>
      </w:r>
      <w:proofErr w:type="spellEnd"/>
      <w:r w:rsidRPr="00FC00EA">
        <w:t xml:space="preserve"> </w:t>
      </w:r>
      <w:proofErr w:type="spellStart"/>
      <w:r w:rsidRPr="00FC00EA">
        <w:t>los</w:t>
      </w:r>
      <w:proofErr w:type="spellEnd"/>
      <w:r w:rsidRPr="00FC00EA">
        <w:t xml:space="preserve"> </w:t>
      </w:r>
      <w:proofErr w:type="spellStart"/>
      <w:r w:rsidRPr="00FC00EA">
        <w:t>fundamentos</w:t>
      </w:r>
      <w:proofErr w:type="spellEnd"/>
      <w:r w:rsidRPr="00FC00EA">
        <w:t xml:space="preserve"> de la </w:t>
      </w:r>
      <w:proofErr w:type="spellStart"/>
      <w:r w:rsidRPr="00FC00EA">
        <w:t>química</w:t>
      </w:r>
      <w:proofErr w:type="spellEnd"/>
      <w:r w:rsidRPr="00FC00EA">
        <w:t xml:space="preserve"> de </w:t>
      </w:r>
      <w:proofErr w:type="spellStart"/>
      <w:r w:rsidRPr="00FC00EA">
        <w:t>los</w:t>
      </w:r>
      <w:proofErr w:type="spellEnd"/>
      <w:r w:rsidRPr="00FC00EA">
        <w:t xml:space="preserve"> </w:t>
      </w:r>
      <w:proofErr w:type="spellStart"/>
      <w:r w:rsidRPr="00FC00EA">
        <w:t>ácidos</w:t>
      </w:r>
      <w:proofErr w:type="spellEnd"/>
      <w:r w:rsidRPr="00FC00EA">
        <w:t xml:space="preserve"> y las bases.</w:t>
      </w:r>
    </w:p>
    <w:p w:rsidR="00E84740" w:rsidRDefault="00E84740" w:rsidP="00E84740"/>
    <w:p w:rsidR="00E84740" w:rsidRPr="00FC00EA" w:rsidRDefault="00E84740" w:rsidP="00E84740">
      <w:proofErr w:type="spellStart"/>
      <w:r w:rsidRPr="00FC00EA">
        <w:t>En</w:t>
      </w:r>
      <w:proofErr w:type="spellEnd"/>
      <w:r w:rsidRPr="00FC00EA">
        <w:t xml:space="preserve"> el </w:t>
      </w:r>
      <w:proofErr w:type="spellStart"/>
      <w:r w:rsidRPr="00FC00EA">
        <w:t>siglo</w:t>
      </w:r>
      <w:proofErr w:type="spellEnd"/>
      <w:r w:rsidRPr="00FC00EA">
        <w:t xml:space="preserve"> XVII, el </w:t>
      </w:r>
      <w:proofErr w:type="spellStart"/>
      <w:r w:rsidRPr="00FC00EA">
        <w:t>escritor</w:t>
      </w:r>
      <w:proofErr w:type="spellEnd"/>
      <w:r w:rsidRPr="00FC00EA">
        <w:t xml:space="preserve"> </w:t>
      </w:r>
      <w:proofErr w:type="spellStart"/>
      <w:r w:rsidRPr="00FC00EA">
        <w:t>irlandés</w:t>
      </w:r>
      <w:proofErr w:type="spellEnd"/>
      <w:r w:rsidRPr="00FC00EA">
        <w:t xml:space="preserve"> y </w:t>
      </w:r>
      <w:proofErr w:type="spellStart"/>
      <w:r w:rsidRPr="00FC00EA">
        <w:t>químico</w:t>
      </w:r>
      <w:proofErr w:type="spellEnd"/>
      <w:r w:rsidRPr="00FC00EA">
        <w:t xml:space="preserve"> amateur Robert Boyle primero </w:t>
      </w:r>
      <w:proofErr w:type="spellStart"/>
      <w:r w:rsidRPr="00FC00EA">
        <w:t>denominó</w:t>
      </w:r>
      <w:proofErr w:type="spellEnd"/>
      <w:r w:rsidRPr="00FC00EA">
        <w:t xml:space="preserve"> las </w:t>
      </w:r>
      <w:proofErr w:type="spellStart"/>
      <w:r w:rsidRPr="00FC00EA">
        <w:t>substancias</w:t>
      </w:r>
      <w:proofErr w:type="spellEnd"/>
      <w:r w:rsidRPr="00FC00EA">
        <w:t xml:space="preserve"> </w:t>
      </w:r>
      <w:proofErr w:type="spellStart"/>
      <w:proofErr w:type="gramStart"/>
      <w:r w:rsidRPr="00FC00EA">
        <w:t>como</w:t>
      </w:r>
      <w:proofErr w:type="spellEnd"/>
      <w:proofErr w:type="gramEnd"/>
      <w:r w:rsidRPr="00FC00EA">
        <w:t xml:space="preserve"> </w:t>
      </w:r>
      <w:proofErr w:type="spellStart"/>
      <w:r w:rsidRPr="00FC00EA">
        <w:t>ácidos</w:t>
      </w:r>
      <w:proofErr w:type="spellEnd"/>
      <w:r w:rsidRPr="00FC00EA">
        <w:t xml:space="preserve"> o </w:t>
      </w:r>
      <w:hyperlink r:id="rId80" w:history="1">
        <w:r w:rsidRPr="00FC00EA">
          <w:rPr>
            <w:rStyle w:val="Hyperlink"/>
          </w:rPr>
          <w:t>bases</w:t>
        </w:r>
      </w:hyperlink>
      <w:r w:rsidRPr="00FC00EA">
        <w:t xml:space="preserve"> (</w:t>
      </w:r>
      <w:proofErr w:type="spellStart"/>
      <w:r w:rsidRPr="00FC00EA">
        <w:t>llamó</w:t>
      </w:r>
      <w:proofErr w:type="spellEnd"/>
      <w:r w:rsidRPr="00FC00EA">
        <w:t xml:space="preserve"> a las bases </w:t>
      </w:r>
      <w:proofErr w:type="spellStart"/>
      <w:r w:rsidRPr="00FC00EA">
        <w:t>alcalis</w:t>
      </w:r>
      <w:proofErr w:type="spellEnd"/>
      <w:r w:rsidRPr="00FC00EA">
        <w:t xml:space="preserve">) de </w:t>
      </w:r>
      <w:proofErr w:type="spellStart"/>
      <w:r w:rsidRPr="00FC00EA">
        <w:t>acuerdo</w:t>
      </w:r>
      <w:proofErr w:type="spellEnd"/>
      <w:r w:rsidRPr="00FC00EA">
        <w:t xml:space="preserve"> a las </w:t>
      </w:r>
      <w:proofErr w:type="spellStart"/>
      <w:r w:rsidRPr="00FC00EA">
        <w:t>siguientes</w:t>
      </w:r>
      <w:proofErr w:type="spellEnd"/>
      <w:r w:rsidRPr="00FC00EA">
        <w:t xml:space="preserve"> </w:t>
      </w:r>
      <w:proofErr w:type="spellStart"/>
      <w:r w:rsidRPr="00FC00EA">
        <w:t>características</w:t>
      </w:r>
      <w:proofErr w:type="spellEnd"/>
      <w:r w:rsidRPr="00FC00EA">
        <w:t xml:space="preserve">: </w:t>
      </w:r>
    </w:p>
    <w:p w:rsidR="00E84740" w:rsidRPr="00FC00EA" w:rsidRDefault="00E84740" w:rsidP="00E84740">
      <w:r w:rsidRPr="00FC00EA">
        <w:t xml:space="preserve">Los </w:t>
      </w:r>
      <w:hyperlink r:id="rId81" w:history="1">
        <w:proofErr w:type="spellStart"/>
        <w:r w:rsidRPr="00FC00EA">
          <w:rPr>
            <w:rStyle w:val="Hyperlink"/>
          </w:rPr>
          <w:t>Ácidos</w:t>
        </w:r>
        <w:proofErr w:type="spellEnd"/>
      </w:hyperlink>
      <w:r w:rsidRPr="00FC00EA">
        <w:t xml:space="preserve"> </w:t>
      </w:r>
      <w:proofErr w:type="spellStart"/>
      <w:r w:rsidRPr="00FC00EA">
        <w:t>tienen</w:t>
      </w:r>
      <w:proofErr w:type="spellEnd"/>
      <w:r w:rsidRPr="00FC00EA">
        <w:t xml:space="preserve"> un </w:t>
      </w:r>
      <w:proofErr w:type="spellStart"/>
      <w:r w:rsidRPr="00FC00EA">
        <w:t>sabor</w:t>
      </w:r>
      <w:proofErr w:type="spellEnd"/>
      <w:r w:rsidRPr="00FC00EA">
        <w:t xml:space="preserve"> </w:t>
      </w:r>
      <w:proofErr w:type="spellStart"/>
      <w:r w:rsidRPr="00FC00EA">
        <w:t>ácido</w:t>
      </w:r>
      <w:proofErr w:type="gramStart"/>
      <w:r w:rsidRPr="00FC00EA">
        <w:t>,corroen</w:t>
      </w:r>
      <w:proofErr w:type="spellEnd"/>
      <w:proofErr w:type="gramEnd"/>
      <w:r w:rsidRPr="00FC00EA">
        <w:t xml:space="preserve"> el metal, </w:t>
      </w:r>
      <w:proofErr w:type="spellStart"/>
      <w:r w:rsidRPr="00FC00EA">
        <w:t>cambian</w:t>
      </w:r>
      <w:proofErr w:type="spellEnd"/>
      <w:r w:rsidRPr="00FC00EA">
        <w:t xml:space="preserve"> el litmus </w:t>
      </w:r>
      <w:proofErr w:type="spellStart"/>
      <w:r w:rsidRPr="00FC00EA">
        <w:t>tornasol</w:t>
      </w:r>
      <w:proofErr w:type="spellEnd"/>
      <w:r w:rsidRPr="00FC00EA">
        <w:t xml:space="preserve"> (</w:t>
      </w:r>
      <w:proofErr w:type="spellStart"/>
      <w:r w:rsidRPr="00FC00EA">
        <w:t>una</w:t>
      </w:r>
      <w:proofErr w:type="spellEnd"/>
      <w:r w:rsidRPr="00FC00EA">
        <w:t xml:space="preserve"> </w:t>
      </w:r>
      <w:proofErr w:type="spellStart"/>
      <w:r w:rsidRPr="00FC00EA">
        <w:t>tinta</w:t>
      </w:r>
      <w:proofErr w:type="spellEnd"/>
      <w:r w:rsidRPr="00FC00EA">
        <w:t xml:space="preserve"> </w:t>
      </w:r>
      <w:proofErr w:type="spellStart"/>
      <w:r w:rsidRPr="00FC00EA">
        <w:t>extraída</w:t>
      </w:r>
      <w:proofErr w:type="spellEnd"/>
      <w:r w:rsidRPr="00FC00EA">
        <w:t xml:space="preserve"> de </w:t>
      </w:r>
      <w:proofErr w:type="spellStart"/>
      <w:r w:rsidRPr="00FC00EA">
        <w:t>los</w:t>
      </w:r>
      <w:proofErr w:type="spellEnd"/>
      <w:r w:rsidRPr="00FC00EA">
        <w:t xml:space="preserve"> </w:t>
      </w:r>
      <w:proofErr w:type="spellStart"/>
      <w:r w:rsidRPr="00FC00EA">
        <w:t>líquenes</w:t>
      </w:r>
      <w:proofErr w:type="spellEnd"/>
      <w:r w:rsidRPr="00FC00EA">
        <w:t xml:space="preserve">) a </w:t>
      </w:r>
      <w:proofErr w:type="spellStart"/>
      <w:r w:rsidRPr="00FC00EA">
        <w:t>rojo</w:t>
      </w:r>
      <w:proofErr w:type="spellEnd"/>
      <w:r w:rsidRPr="00FC00EA">
        <w:t xml:space="preserve">, y se </w:t>
      </w:r>
      <w:proofErr w:type="spellStart"/>
      <w:r w:rsidRPr="00FC00EA">
        <w:t>vuelven</w:t>
      </w:r>
      <w:proofErr w:type="spellEnd"/>
      <w:r w:rsidRPr="00FC00EA">
        <w:t xml:space="preserve"> </w:t>
      </w:r>
      <w:proofErr w:type="spellStart"/>
      <w:r w:rsidRPr="00FC00EA">
        <w:t>menos</w:t>
      </w:r>
      <w:proofErr w:type="spellEnd"/>
      <w:r w:rsidRPr="00FC00EA">
        <w:t xml:space="preserve"> </w:t>
      </w:r>
      <w:proofErr w:type="spellStart"/>
      <w:r w:rsidRPr="00FC00EA">
        <w:t>ácidos</w:t>
      </w:r>
      <w:proofErr w:type="spellEnd"/>
      <w:r w:rsidRPr="00FC00EA">
        <w:t xml:space="preserve"> </w:t>
      </w:r>
      <w:proofErr w:type="spellStart"/>
      <w:r w:rsidRPr="00FC00EA">
        <w:t>cuando</w:t>
      </w:r>
      <w:proofErr w:type="spellEnd"/>
      <w:r w:rsidRPr="00FC00EA">
        <w:t xml:space="preserve"> se </w:t>
      </w:r>
      <w:proofErr w:type="spellStart"/>
      <w:r w:rsidRPr="00FC00EA">
        <w:t>mezclan</w:t>
      </w:r>
      <w:proofErr w:type="spellEnd"/>
      <w:r w:rsidRPr="00FC00EA">
        <w:t xml:space="preserve"> con las </w:t>
      </w:r>
      <w:hyperlink r:id="rId82" w:history="1">
        <w:r w:rsidRPr="00FC00EA">
          <w:rPr>
            <w:rStyle w:val="Hyperlink"/>
          </w:rPr>
          <w:t>bases</w:t>
        </w:r>
      </w:hyperlink>
      <w:r w:rsidRPr="00FC00EA">
        <w:t xml:space="preserve">. </w:t>
      </w:r>
    </w:p>
    <w:p w:rsidR="00E84740" w:rsidRDefault="00E84740" w:rsidP="00E84740"/>
    <w:p w:rsidR="00E84740" w:rsidRPr="00FC00EA" w:rsidRDefault="00E84740" w:rsidP="00E84740">
      <w:r w:rsidRPr="00FC00EA">
        <w:t xml:space="preserve">Las Bases son </w:t>
      </w:r>
      <w:proofErr w:type="spellStart"/>
      <w:r w:rsidRPr="00FC00EA">
        <w:t>resbaladizas</w:t>
      </w:r>
      <w:proofErr w:type="spellEnd"/>
      <w:r w:rsidRPr="00FC00EA">
        <w:t xml:space="preserve">, </w:t>
      </w:r>
      <w:proofErr w:type="spellStart"/>
      <w:r w:rsidRPr="00FC00EA">
        <w:t>cambian</w:t>
      </w:r>
      <w:proofErr w:type="spellEnd"/>
      <w:r w:rsidRPr="00FC00EA">
        <w:t xml:space="preserve"> el litmus </w:t>
      </w:r>
      <w:proofErr w:type="gramStart"/>
      <w:r w:rsidRPr="00FC00EA">
        <w:t>a</w:t>
      </w:r>
      <w:proofErr w:type="gramEnd"/>
      <w:r w:rsidRPr="00FC00EA">
        <w:t xml:space="preserve"> </w:t>
      </w:r>
      <w:proofErr w:type="spellStart"/>
      <w:r w:rsidRPr="00FC00EA">
        <w:t>azul</w:t>
      </w:r>
      <w:proofErr w:type="spellEnd"/>
      <w:r w:rsidRPr="00FC00EA">
        <w:t xml:space="preserve">, y se </w:t>
      </w:r>
      <w:proofErr w:type="spellStart"/>
      <w:r w:rsidRPr="00FC00EA">
        <w:t>vuelven</w:t>
      </w:r>
      <w:proofErr w:type="spellEnd"/>
      <w:r w:rsidRPr="00FC00EA">
        <w:t xml:space="preserve"> </w:t>
      </w:r>
      <w:proofErr w:type="spellStart"/>
      <w:r w:rsidRPr="00FC00EA">
        <w:t>menos</w:t>
      </w:r>
      <w:proofErr w:type="spellEnd"/>
      <w:r w:rsidRPr="00FC00EA">
        <w:t xml:space="preserve"> </w:t>
      </w:r>
      <w:proofErr w:type="spellStart"/>
      <w:r w:rsidRPr="00FC00EA">
        <w:t>básicas</w:t>
      </w:r>
      <w:proofErr w:type="spellEnd"/>
      <w:r w:rsidRPr="00FC00EA">
        <w:t xml:space="preserve"> </w:t>
      </w:r>
      <w:proofErr w:type="spellStart"/>
      <w:r w:rsidRPr="00FC00EA">
        <w:t>cuando</w:t>
      </w:r>
      <w:proofErr w:type="spellEnd"/>
      <w:r w:rsidRPr="00FC00EA">
        <w:t xml:space="preserve"> se </w:t>
      </w:r>
      <w:proofErr w:type="spellStart"/>
      <w:r w:rsidRPr="00FC00EA">
        <w:t>mezclan</w:t>
      </w:r>
      <w:proofErr w:type="spellEnd"/>
      <w:r w:rsidRPr="00FC00EA">
        <w:t xml:space="preserve"> con </w:t>
      </w:r>
      <w:proofErr w:type="spellStart"/>
      <w:r w:rsidRPr="00FC00EA">
        <w:t>ácidos</w:t>
      </w:r>
      <w:proofErr w:type="spellEnd"/>
      <w:r w:rsidRPr="00FC00EA">
        <w:t xml:space="preserve">. </w:t>
      </w:r>
    </w:p>
    <w:p w:rsidR="00E84740" w:rsidRDefault="00E84740" w:rsidP="00E84740"/>
    <w:p w:rsidR="00E84740" w:rsidRPr="00FC00EA" w:rsidRDefault="00E84740" w:rsidP="00E84740">
      <w:proofErr w:type="spellStart"/>
      <w:r w:rsidRPr="00FC00EA">
        <w:t>Aunque</w:t>
      </w:r>
      <w:proofErr w:type="spellEnd"/>
      <w:r w:rsidRPr="00FC00EA">
        <w:t xml:space="preserve"> Boyle y </w:t>
      </w:r>
      <w:proofErr w:type="spellStart"/>
      <w:r w:rsidRPr="00FC00EA">
        <w:t>otros</w:t>
      </w:r>
      <w:proofErr w:type="spellEnd"/>
      <w:r w:rsidRPr="00FC00EA">
        <w:t xml:space="preserve"> </w:t>
      </w:r>
      <w:proofErr w:type="spellStart"/>
      <w:r w:rsidRPr="00FC00EA">
        <w:t>trataron</w:t>
      </w:r>
      <w:proofErr w:type="spellEnd"/>
      <w:r w:rsidRPr="00FC00EA">
        <w:t xml:space="preserve"> de </w:t>
      </w:r>
      <w:proofErr w:type="spellStart"/>
      <w:r w:rsidRPr="00FC00EA">
        <w:t>explicar</w:t>
      </w:r>
      <w:proofErr w:type="spellEnd"/>
      <w:r w:rsidRPr="00FC00EA">
        <w:t xml:space="preserve"> </w:t>
      </w:r>
      <w:proofErr w:type="spellStart"/>
      <w:r w:rsidRPr="00FC00EA">
        <w:t>por</w:t>
      </w:r>
      <w:proofErr w:type="spellEnd"/>
      <w:r w:rsidRPr="00FC00EA">
        <w:t xml:space="preserve"> </w:t>
      </w:r>
      <w:proofErr w:type="spellStart"/>
      <w:r w:rsidRPr="00FC00EA">
        <w:t>qué</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y las </w:t>
      </w:r>
      <w:hyperlink r:id="rId83" w:history="1">
        <w:r w:rsidRPr="00FC00EA">
          <w:rPr>
            <w:rStyle w:val="Hyperlink"/>
          </w:rPr>
          <w:t>bases</w:t>
        </w:r>
      </w:hyperlink>
      <w:r w:rsidRPr="00FC00EA">
        <w:t xml:space="preserve"> se </w:t>
      </w:r>
      <w:proofErr w:type="spellStart"/>
      <w:r w:rsidRPr="00FC00EA">
        <w:t>comportan</w:t>
      </w:r>
      <w:proofErr w:type="spellEnd"/>
      <w:r w:rsidRPr="00FC00EA">
        <w:t xml:space="preserve"> de </w:t>
      </w:r>
      <w:proofErr w:type="spellStart"/>
      <w:proofErr w:type="gramStart"/>
      <w:r w:rsidRPr="00FC00EA">
        <w:t>tal</w:t>
      </w:r>
      <w:proofErr w:type="spellEnd"/>
      <w:proofErr w:type="gramEnd"/>
      <w:r w:rsidRPr="00FC00EA">
        <w:t xml:space="preserve"> </w:t>
      </w:r>
      <w:proofErr w:type="spellStart"/>
      <w:r w:rsidRPr="00FC00EA">
        <w:t>manera</w:t>
      </w:r>
      <w:proofErr w:type="spellEnd"/>
      <w:r w:rsidRPr="00FC00EA">
        <w:t xml:space="preserve">, la </w:t>
      </w:r>
      <w:proofErr w:type="spellStart"/>
      <w:r w:rsidRPr="00FC00EA">
        <w:t>primera</w:t>
      </w:r>
      <w:proofErr w:type="spellEnd"/>
      <w:r w:rsidRPr="00FC00EA">
        <w:t xml:space="preserve"> </w:t>
      </w:r>
      <w:proofErr w:type="spellStart"/>
      <w:r w:rsidRPr="00FC00EA">
        <w:t>definición</w:t>
      </w:r>
      <w:proofErr w:type="spellEnd"/>
      <w:r w:rsidRPr="00FC00EA">
        <w:t xml:space="preserve"> </w:t>
      </w:r>
      <w:proofErr w:type="spellStart"/>
      <w:r w:rsidRPr="00FC00EA">
        <w:t>razonable</w:t>
      </w:r>
      <w:proofErr w:type="spellEnd"/>
      <w:r w:rsidRPr="00FC00EA">
        <w:t xml:space="preserve"> de </w:t>
      </w:r>
      <w:proofErr w:type="spellStart"/>
      <w:r w:rsidRPr="00FC00EA">
        <w:t>los</w:t>
      </w:r>
      <w:proofErr w:type="spellEnd"/>
      <w:r w:rsidRPr="00FC00EA">
        <w:t xml:space="preserve"> </w:t>
      </w:r>
      <w:proofErr w:type="spellStart"/>
      <w:r w:rsidRPr="00FC00EA">
        <w:t>ácidos</w:t>
      </w:r>
      <w:proofErr w:type="spellEnd"/>
      <w:r w:rsidRPr="00FC00EA">
        <w:t xml:space="preserve"> y las bases no </w:t>
      </w:r>
      <w:proofErr w:type="spellStart"/>
      <w:r w:rsidRPr="00FC00EA">
        <w:t>sería</w:t>
      </w:r>
      <w:proofErr w:type="spellEnd"/>
      <w:r w:rsidRPr="00FC00EA">
        <w:t xml:space="preserve"> </w:t>
      </w:r>
      <w:proofErr w:type="spellStart"/>
      <w:r w:rsidRPr="00FC00EA">
        <w:t>propuesta</w:t>
      </w:r>
      <w:proofErr w:type="spellEnd"/>
      <w:r w:rsidRPr="00FC00EA">
        <w:t xml:space="preserve"> hasta 200 </w:t>
      </w:r>
      <w:proofErr w:type="spellStart"/>
      <w:r w:rsidRPr="00FC00EA">
        <w:t>años</w:t>
      </w:r>
      <w:proofErr w:type="spellEnd"/>
      <w:r w:rsidRPr="00FC00EA">
        <w:t xml:space="preserve"> </w:t>
      </w:r>
      <w:proofErr w:type="spellStart"/>
      <w:r w:rsidRPr="00FC00EA">
        <w:t>después</w:t>
      </w:r>
      <w:proofErr w:type="spellEnd"/>
      <w:r w:rsidRPr="00FC00EA">
        <w:t>.</w:t>
      </w:r>
    </w:p>
    <w:p w:rsidR="00E84740" w:rsidRDefault="00E84740" w:rsidP="00E84740"/>
    <w:p w:rsidR="00E84740" w:rsidRPr="00FC00EA" w:rsidRDefault="00E84740" w:rsidP="00E84740">
      <w:proofErr w:type="spellStart"/>
      <w:r w:rsidRPr="00FC00EA">
        <w:lastRenderedPageBreak/>
        <w:t>Afinales</w:t>
      </w:r>
      <w:proofErr w:type="spellEnd"/>
      <w:r w:rsidRPr="00FC00EA">
        <w:t xml:space="preserve"> de 1800, el </w:t>
      </w:r>
      <w:proofErr w:type="spellStart"/>
      <w:r w:rsidRPr="00FC00EA">
        <w:t>científico</w:t>
      </w:r>
      <w:proofErr w:type="spellEnd"/>
      <w:r w:rsidRPr="00FC00EA">
        <w:t xml:space="preserve"> </w:t>
      </w:r>
      <w:proofErr w:type="spellStart"/>
      <w:r w:rsidRPr="00FC00EA">
        <w:t>sueco</w:t>
      </w:r>
      <w:proofErr w:type="spellEnd"/>
      <w:r w:rsidRPr="00FC00EA">
        <w:t xml:space="preserve"> Svante Arrhenius </w:t>
      </w:r>
      <w:proofErr w:type="spellStart"/>
      <w:r w:rsidRPr="00FC00EA">
        <w:t>propuso</w:t>
      </w:r>
      <w:proofErr w:type="spellEnd"/>
      <w:r w:rsidRPr="00FC00EA">
        <w:t xml:space="preserve"> que el </w:t>
      </w:r>
      <w:proofErr w:type="spellStart"/>
      <w:r w:rsidRPr="00FC00EA">
        <w:t>agua</w:t>
      </w:r>
      <w:proofErr w:type="spellEnd"/>
      <w:r w:rsidRPr="00FC00EA">
        <w:t xml:space="preserve"> </w:t>
      </w:r>
      <w:proofErr w:type="spellStart"/>
      <w:r w:rsidRPr="00FC00EA">
        <w:t>puede</w:t>
      </w:r>
      <w:proofErr w:type="spellEnd"/>
      <w:r w:rsidRPr="00FC00EA">
        <w:t xml:space="preserve"> </w:t>
      </w:r>
      <w:hyperlink r:id="rId84" w:anchor="solvent" w:history="1">
        <w:proofErr w:type="spellStart"/>
        <w:r w:rsidRPr="00FC00EA">
          <w:rPr>
            <w:rStyle w:val="Hyperlink"/>
          </w:rPr>
          <w:t>disolver</w:t>
        </w:r>
        <w:proofErr w:type="spellEnd"/>
      </w:hyperlink>
      <w:r w:rsidRPr="00FC00EA">
        <w:t xml:space="preserve"> </w:t>
      </w:r>
      <w:proofErr w:type="spellStart"/>
      <w:r w:rsidRPr="00FC00EA">
        <w:t>muchos</w:t>
      </w:r>
      <w:proofErr w:type="spellEnd"/>
      <w:r w:rsidRPr="00FC00EA">
        <w:t xml:space="preserve"> </w:t>
      </w:r>
      <w:hyperlink r:id="rId85" w:history="1">
        <w:proofErr w:type="spellStart"/>
        <w:r w:rsidRPr="00FC00EA">
          <w:rPr>
            <w:rStyle w:val="Hyperlink"/>
          </w:rPr>
          <w:t>compuestos</w:t>
        </w:r>
        <w:proofErr w:type="spellEnd"/>
      </w:hyperlink>
      <w:r w:rsidRPr="00FC00EA">
        <w:t xml:space="preserve"> </w:t>
      </w:r>
      <w:proofErr w:type="spellStart"/>
      <w:r w:rsidRPr="00FC00EA">
        <w:t>separándolos</w:t>
      </w:r>
      <w:proofErr w:type="spellEnd"/>
      <w:r w:rsidRPr="00FC00EA">
        <w:t xml:space="preserve"> </w:t>
      </w:r>
      <w:proofErr w:type="spellStart"/>
      <w:r w:rsidRPr="00FC00EA">
        <w:t>en</w:t>
      </w:r>
      <w:proofErr w:type="spellEnd"/>
      <w:r w:rsidRPr="00FC00EA">
        <w:t xml:space="preserve"> </w:t>
      </w:r>
      <w:proofErr w:type="spellStart"/>
      <w:r w:rsidRPr="00FC00EA">
        <w:t>sus</w:t>
      </w:r>
      <w:proofErr w:type="spellEnd"/>
      <w:r w:rsidRPr="00FC00EA">
        <w:t xml:space="preserve"> </w:t>
      </w:r>
      <w:proofErr w:type="spellStart"/>
      <w:r w:rsidRPr="00FC00EA">
        <w:t>iones</w:t>
      </w:r>
      <w:proofErr w:type="spellEnd"/>
      <w:r w:rsidRPr="00FC00EA">
        <w:t xml:space="preserve"> </w:t>
      </w:r>
      <w:proofErr w:type="spellStart"/>
      <w:r w:rsidRPr="00FC00EA">
        <w:t>individuales</w:t>
      </w:r>
      <w:proofErr w:type="spellEnd"/>
      <w:r w:rsidRPr="00FC00EA">
        <w:t xml:space="preserve">. Arrhenius </w:t>
      </w:r>
      <w:proofErr w:type="spellStart"/>
      <w:r w:rsidRPr="00FC00EA">
        <w:t>sugirió</w:t>
      </w:r>
      <w:proofErr w:type="spellEnd"/>
      <w:r w:rsidRPr="00FC00EA">
        <w:t xml:space="preserve"> que </w:t>
      </w:r>
      <w:proofErr w:type="spellStart"/>
      <w:r w:rsidRPr="00FC00EA">
        <w:t>los</w:t>
      </w:r>
      <w:proofErr w:type="spellEnd"/>
      <w:r w:rsidRPr="00FC00EA">
        <w:t xml:space="preserve"> </w:t>
      </w:r>
      <w:proofErr w:type="spellStart"/>
      <w:r w:rsidRPr="00FC00EA">
        <w:t>ácidos</w:t>
      </w:r>
      <w:proofErr w:type="spellEnd"/>
      <w:r w:rsidRPr="00FC00EA">
        <w:t xml:space="preserve"> son </w:t>
      </w:r>
      <w:proofErr w:type="spellStart"/>
      <w:r w:rsidRPr="00FC00EA">
        <w:t>compuestos</w:t>
      </w:r>
      <w:proofErr w:type="spellEnd"/>
      <w:r w:rsidRPr="00FC00EA">
        <w:t xml:space="preserve"> que </w:t>
      </w:r>
      <w:proofErr w:type="spellStart"/>
      <w:r w:rsidRPr="00FC00EA">
        <w:t>contienen</w:t>
      </w:r>
      <w:proofErr w:type="spellEnd"/>
      <w:r w:rsidRPr="00FC00EA">
        <w:t xml:space="preserve"> </w:t>
      </w:r>
      <w:proofErr w:type="spellStart"/>
      <w:r w:rsidRPr="00FC00EA">
        <w:t>hidrógeno</w:t>
      </w:r>
      <w:proofErr w:type="spellEnd"/>
      <w:r w:rsidRPr="00FC00EA">
        <w:t xml:space="preserve"> y </w:t>
      </w:r>
      <w:proofErr w:type="spellStart"/>
      <w:r w:rsidRPr="00FC00EA">
        <w:t>pueden</w:t>
      </w:r>
      <w:proofErr w:type="spellEnd"/>
      <w:r w:rsidRPr="00FC00EA">
        <w:t xml:space="preserve"> </w:t>
      </w:r>
      <w:proofErr w:type="spellStart"/>
      <w:r w:rsidRPr="00FC00EA">
        <w:t>disolverse</w:t>
      </w:r>
      <w:proofErr w:type="spellEnd"/>
      <w:r w:rsidRPr="00FC00EA">
        <w:t xml:space="preserve"> </w:t>
      </w:r>
      <w:proofErr w:type="spellStart"/>
      <w:r w:rsidRPr="00FC00EA">
        <w:t>en</w:t>
      </w:r>
      <w:proofErr w:type="spellEnd"/>
      <w:r w:rsidRPr="00FC00EA">
        <w:t xml:space="preserve"> el </w:t>
      </w:r>
      <w:proofErr w:type="spellStart"/>
      <w:r w:rsidRPr="00FC00EA">
        <w:t>agua</w:t>
      </w:r>
      <w:proofErr w:type="spellEnd"/>
      <w:r w:rsidRPr="00FC00EA">
        <w:t xml:space="preserve"> para </w:t>
      </w:r>
      <w:proofErr w:type="spellStart"/>
      <w:r w:rsidRPr="00FC00EA">
        <w:t>soltar</w:t>
      </w:r>
      <w:proofErr w:type="spellEnd"/>
      <w:r w:rsidRPr="00FC00EA">
        <w:t xml:space="preserve"> </w:t>
      </w:r>
      <w:proofErr w:type="spellStart"/>
      <w:r w:rsidRPr="00FC00EA">
        <w:t>iones</w:t>
      </w:r>
      <w:proofErr w:type="spellEnd"/>
      <w:r w:rsidRPr="00FC00EA">
        <w:t xml:space="preserve"> de </w:t>
      </w:r>
      <w:proofErr w:type="spellStart"/>
      <w:r w:rsidRPr="00FC00EA">
        <w:t>hidrógeno</w:t>
      </w:r>
      <w:proofErr w:type="spellEnd"/>
      <w:r w:rsidRPr="00FC00EA">
        <w:t xml:space="preserve"> a la </w:t>
      </w:r>
      <w:proofErr w:type="spellStart"/>
      <w:r w:rsidRPr="00FC00EA">
        <w:t>solución</w:t>
      </w:r>
      <w:proofErr w:type="spellEnd"/>
      <w:r w:rsidRPr="00FC00EA">
        <w:t xml:space="preserve">. </w:t>
      </w:r>
      <w:proofErr w:type="spellStart"/>
      <w:r w:rsidRPr="00FC00EA">
        <w:t>Por</w:t>
      </w:r>
      <w:proofErr w:type="spellEnd"/>
      <w:r w:rsidRPr="00FC00EA">
        <w:t xml:space="preserve"> </w:t>
      </w:r>
      <w:proofErr w:type="spellStart"/>
      <w:r w:rsidRPr="00FC00EA">
        <w:t>ejemplo</w:t>
      </w:r>
      <w:proofErr w:type="spellEnd"/>
      <w:r w:rsidRPr="00FC00EA">
        <w:t xml:space="preserve">, el </w:t>
      </w:r>
      <w:proofErr w:type="spellStart"/>
      <w:r w:rsidRPr="00FC00EA">
        <w:t>ácido</w:t>
      </w:r>
      <w:proofErr w:type="spellEnd"/>
      <w:r w:rsidRPr="00FC00EA">
        <w:t xml:space="preserve"> </w:t>
      </w:r>
      <w:proofErr w:type="spellStart"/>
      <w:r w:rsidRPr="00FC00EA">
        <w:t>clorídrico</w:t>
      </w:r>
      <w:proofErr w:type="spellEnd"/>
      <w:r w:rsidRPr="00FC00EA">
        <w:t xml:space="preserve"> (</w:t>
      </w:r>
      <w:proofErr w:type="spellStart"/>
      <w:r w:rsidRPr="00FC00EA">
        <w:t>HCl</w:t>
      </w:r>
      <w:proofErr w:type="spellEnd"/>
      <w:r w:rsidRPr="00FC00EA">
        <w:t xml:space="preserve">) se </w:t>
      </w:r>
      <w:proofErr w:type="spellStart"/>
      <w:r w:rsidRPr="00FC00EA">
        <w:t>disuelve</w:t>
      </w:r>
      <w:proofErr w:type="spellEnd"/>
      <w:r w:rsidRPr="00FC00EA">
        <w:t xml:space="preserve"> </w:t>
      </w:r>
      <w:proofErr w:type="spellStart"/>
      <w:r w:rsidRPr="00FC00EA">
        <w:t>en</w:t>
      </w:r>
      <w:proofErr w:type="spellEnd"/>
      <w:r w:rsidRPr="00FC00EA">
        <w:t xml:space="preserve"> el </w:t>
      </w:r>
      <w:proofErr w:type="spellStart"/>
      <w:r w:rsidRPr="00FC00EA">
        <w:t>agua</w:t>
      </w:r>
      <w:proofErr w:type="spellEnd"/>
      <w:r w:rsidRPr="00FC00EA">
        <w:t xml:space="preserve"> de la </w:t>
      </w:r>
      <w:proofErr w:type="spellStart"/>
      <w:r w:rsidRPr="00FC00EA">
        <w:t>siguiente</w:t>
      </w:r>
      <w:proofErr w:type="spellEnd"/>
      <w:r w:rsidRPr="00FC00EA">
        <w:t xml:space="preserve"> </w:t>
      </w:r>
      <w:proofErr w:type="spellStart"/>
      <w:r w:rsidRPr="00FC00EA">
        <w:t>manera</w:t>
      </w:r>
      <w:proofErr w:type="spellEnd"/>
      <w:r w:rsidRPr="00FC00EA">
        <w:t>:</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500"/>
        <w:gridCol w:w="575"/>
        <w:gridCol w:w="782"/>
        <w:gridCol w:w="290"/>
        <w:gridCol w:w="785"/>
      </w:tblGrid>
      <w:tr w:rsidR="00E84740" w:rsidRPr="00FC00EA" w:rsidTr="007F5FF4">
        <w:trPr>
          <w:tblCellSpacing w:w="15" w:type="dxa"/>
          <w:jc w:val="center"/>
        </w:trPr>
        <w:tc>
          <w:tcPr>
            <w:tcW w:w="0" w:type="auto"/>
            <w:shd w:val="clear" w:color="auto" w:fill="auto"/>
            <w:vAlign w:val="bottom"/>
          </w:tcPr>
          <w:p w:rsidR="00E84740" w:rsidRPr="00FC00EA" w:rsidRDefault="00E84740" w:rsidP="007F5FF4">
            <w:proofErr w:type="spellStart"/>
            <w:r w:rsidRPr="00FC00EA">
              <w:t>HCl</w:t>
            </w:r>
            <w:proofErr w:type="spellEnd"/>
          </w:p>
        </w:tc>
        <w:tc>
          <w:tcPr>
            <w:tcW w:w="0" w:type="auto"/>
            <w:shd w:val="clear" w:color="auto" w:fill="auto"/>
            <w:vAlign w:val="center"/>
          </w:tcPr>
          <w:p w:rsidR="00E84740" w:rsidRPr="00FC00EA" w:rsidRDefault="00E84740" w:rsidP="007F5FF4">
            <w:r w:rsidRPr="00FC00EA">
              <w:t>H2O</w:t>
            </w:r>
            <w:r w:rsidRPr="00FC00EA">
              <w:br/>
            </w:r>
            <w:r>
              <w:rPr>
                <w:noProof/>
              </w:rPr>
              <w:drawing>
                <wp:inline distT="0" distB="0" distL="0" distR="0" wp14:anchorId="76A2D262" wp14:editId="5F6DFD2D">
                  <wp:extent cx="200025" cy="161925"/>
                  <wp:effectExtent l="0" t="0" r="9525" b="9525"/>
                  <wp:docPr id="8" name="Picture 8"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bottom"/>
          </w:tcPr>
          <w:p w:rsidR="00E84740" w:rsidRPr="00FC00EA" w:rsidRDefault="00E84740" w:rsidP="007F5FF4">
            <w:r w:rsidRPr="00FC00EA">
              <w:t>H+(</w:t>
            </w:r>
            <w:proofErr w:type="spellStart"/>
            <w:r w:rsidRPr="00FC00EA">
              <w:t>aq</w:t>
            </w:r>
            <w:proofErr w:type="spellEnd"/>
            <w:r w:rsidRPr="00FC00EA">
              <w:t>)</w:t>
            </w:r>
          </w:p>
        </w:tc>
        <w:tc>
          <w:tcPr>
            <w:tcW w:w="0" w:type="auto"/>
            <w:shd w:val="clear" w:color="auto" w:fill="auto"/>
            <w:vAlign w:val="bottom"/>
          </w:tcPr>
          <w:p w:rsidR="00E84740" w:rsidRPr="00FC00EA" w:rsidRDefault="00E84740" w:rsidP="007F5FF4">
            <w:r w:rsidRPr="00FC00EA">
              <w:t xml:space="preserve">+ </w:t>
            </w:r>
          </w:p>
        </w:tc>
        <w:tc>
          <w:tcPr>
            <w:tcW w:w="0" w:type="auto"/>
            <w:shd w:val="clear" w:color="auto" w:fill="auto"/>
            <w:vAlign w:val="bottom"/>
          </w:tcPr>
          <w:p w:rsidR="00E84740" w:rsidRPr="00FC00EA" w:rsidRDefault="00E84740" w:rsidP="007F5FF4">
            <w:r w:rsidRPr="00FC00EA">
              <w:t>Cl-(</w:t>
            </w:r>
            <w:proofErr w:type="spellStart"/>
            <w:r w:rsidRPr="00FC00EA">
              <w:t>aq</w:t>
            </w:r>
            <w:proofErr w:type="spellEnd"/>
            <w:r w:rsidRPr="00FC00EA">
              <w:t>)</w:t>
            </w:r>
          </w:p>
        </w:tc>
      </w:tr>
    </w:tbl>
    <w:p w:rsidR="00E84740" w:rsidRDefault="00E84740" w:rsidP="00E84740"/>
    <w:p w:rsidR="00E84740" w:rsidRPr="00FC00EA" w:rsidRDefault="00E84740" w:rsidP="00E84740">
      <w:r w:rsidRPr="00FC00EA">
        <w:t xml:space="preserve">Arrhenius </w:t>
      </w:r>
      <w:proofErr w:type="spellStart"/>
      <w:r w:rsidRPr="00FC00EA">
        <w:t>definió</w:t>
      </w:r>
      <w:proofErr w:type="spellEnd"/>
      <w:r w:rsidRPr="00FC00EA">
        <w:t xml:space="preserve"> las </w:t>
      </w:r>
      <w:hyperlink r:id="rId86" w:history="1">
        <w:r w:rsidRPr="00FC00EA">
          <w:rPr>
            <w:rStyle w:val="Hyperlink"/>
          </w:rPr>
          <w:t>bases</w:t>
        </w:r>
      </w:hyperlink>
      <w:r w:rsidRPr="00FC00EA">
        <w:t xml:space="preserve"> </w:t>
      </w:r>
      <w:proofErr w:type="spellStart"/>
      <w:proofErr w:type="gramStart"/>
      <w:r w:rsidRPr="00FC00EA">
        <w:t>como</w:t>
      </w:r>
      <w:proofErr w:type="spellEnd"/>
      <w:proofErr w:type="gramEnd"/>
      <w:r w:rsidRPr="00FC00EA">
        <w:t xml:space="preserve"> </w:t>
      </w:r>
      <w:proofErr w:type="spellStart"/>
      <w:r w:rsidRPr="00FC00EA">
        <w:t>substancias</w:t>
      </w:r>
      <w:proofErr w:type="spellEnd"/>
      <w:r w:rsidRPr="00FC00EA">
        <w:t xml:space="preserve"> que se </w:t>
      </w:r>
      <w:proofErr w:type="spellStart"/>
      <w:r w:rsidRPr="00FC00EA">
        <w:t>disuelven</w:t>
      </w:r>
      <w:proofErr w:type="spellEnd"/>
      <w:r w:rsidRPr="00FC00EA">
        <w:t xml:space="preserve"> </w:t>
      </w:r>
      <w:proofErr w:type="spellStart"/>
      <w:r w:rsidRPr="00FC00EA">
        <w:t>en</w:t>
      </w:r>
      <w:proofErr w:type="spellEnd"/>
      <w:r w:rsidRPr="00FC00EA">
        <w:t xml:space="preserve"> el </w:t>
      </w:r>
      <w:proofErr w:type="spellStart"/>
      <w:r w:rsidRPr="00FC00EA">
        <w:t>agua</w:t>
      </w:r>
      <w:proofErr w:type="spellEnd"/>
      <w:r w:rsidRPr="00FC00EA">
        <w:t xml:space="preserve"> para </w:t>
      </w:r>
      <w:proofErr w:type="spellStart"/>
      <w:r w:rsidRPr="00FC00EA">
        <w:t>soltar</w:t>
      </w:r>
      <w:proofErr w:type="spellEnd"/>
      <w:r w:rsidRPr="00FC00EA">
        <w:t xml:space="preserve"> </w:t>
      </w:r>
      <w:proofErr w:type="spellStart"/>
      <w:r w:rsidRPr="00FC00EA">
        <w:t>iones</w:t>
      </w:r>
      <w:proofErr w:type="spellEnd"/>
      <w:r w:rsidRPr="00FC00EA">
        <w:t xml:space="preserve"> de </w:t>
      </w:r>
      <w:proofErr w:type="spellStart"/>
      <w:r w:rsidRPr="00FC00EA">
        <w:t>hidróxido</w:t>
      </w:r>
      <w:proofErr w:type="spellEnd"/>
      <w:r w:rsidRPr="00FC00EA">
        <w:t xml:space="preserve"> (</w:t>
      </w:r>
      <w:smartTag w:uri="urn:schemas-microsoft-com:office:smarttags" w:element="State">
        <w:smartTag w:uri="urn:schemas-microsoft-com:office:smarttags" w:element="place">
          <w:r w:rsidRPr="00FC00EA">
            <w:t>OH-</w:t>
          </w:r>
        </w:smartTag>
      </w:smartTag>
      <w:r w:rsidRPr="00FC00EA">
        <w:t xml:space="preserve">) a la </w:t>
      </w:r>
      <w:proofErr w:type="spellStart"/>
      <w:r w:rsidRPr="00FC00EA">
        <w:t>solución</w:t>
      </w:r>
      <w:proofErr w:type="spellEnd"/>
      <w:r w:rsidRPr="00FC00EA">
        <w:t xml:space="preserve">. </w:t>
      </w:r>
      <w:proofErr w:type="spellStart"/>
      <w:r w:rsidRPr="00FC00EA">
        <w:t>Por</w:t>
      </w:r>
      <w:proofErr w:type="spellEnd"/>
      <w:r w:rsidRPr="00FC00EA">
        <w:t xml:space="preserve"> </w:t>
      </w:r>
      <w:proofErr w:type="spellStart"/>
      <w:r w:rsidRPr="00FC00EA">
        <w:t>ejemplo</w:t>
      </w:r>
      <w:proofErr w:type="spellEnd"/>
      <w:r w:rsidRPr="00FC00EA">
        <w:t xml:space="preserve">, </w:t>
      </w:r>
      <w:proofErr w:type="spellStart"/>
      <w:r w:rsidRPr="00FC00EA">
        <w:t>una</w:t>
      </w:r>
      <w:proofErr w:type="spellEnd"/>
      <w:r w:rsidRPr="00FC00EA">
        <w:t xml:space="preserve"> base </w:t>
      </w:r>
      <w:proofErr w:type="spellStart"/>
      <w:r w:rsidRPr="00FC00EA">
        <w:t>típica</w:t>
      </w:r>
      <w:proofErr w:type="spellEnd"/>
      <w:r w:rsidRPr="00FC00EA">
        <w:t xml:space="preserve"> de </w:t>
      </w:r>
      <w:proofErr w:type="spellStart"/>
      <w:r w:rsidRPr="00FC00EA">
        <w:t>acuerdo</w:t>
      </w:r>
      <w:proofErr w:type="spellEnd"/>
      <w:r w:rsidRPr="00FC00EA">
        <w:t xml:space="preserve"> a la </w:t>
      </w:r>
      <w:proofErr w:type="spellStart"/>
      <w:r w:rsidRPr="00FC00EA">
        <w:t>definición</w:t>
      </w:r>
      <w:proofErr w:type="spellEnd"/>
      <w:r w:rsidRPr="00FC00EA">
        <w:t xml:space="preserve"> de Arrhenius </w:t>
      </w:r>
      <w:proofErr w:type="spellStart"/>
      <w:r w:rsidRPr="00FC00EA">
        <w:t>es</w:t>
      </w:r>
      <w:proofErr w:type="spellEnd"/>
      <w:r w:rsidRPr="00FC00EA">
        <w:t xml:space="preserve"> el </w:t>
      </w:r>
      <w:proofErr w:type="spellStart"/>
      <w:r w:rsidRPr="00FC00EA">
        <w:t>hidróxido</w:t>
      </w:r>
      <w:proofErr w:type="spellEnd"/>
      <w:r w:rsidRPr="00FC00EA">
        <w:t xml:space="preserve"> de </w:t>
      </w:r>
      <w:proofErr w:type="spellStart"/>
      <w:r w:rsidRPr="00FC00EA">
        <w:t>sodio</w:t>
      </w:r>
      <w:proofErr w:type="spellEnd"/>
      <w:r w:rsidRPr="00FC00EA">
        <w:t xml:space="preserve"> (</w:t>
      </w:r>
      <w:proofErr w:type="spellStart"/>
      <w:r w:rsidRPr="00FC00EA">
        <w:t>NaOH</w:t>
      </w:r>
      <w:proofErr w:type="spellEnd"/>
      <w:r w:rsidRPr="00FC00EA">
        <w:t xml:space="preserve">): </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726"/>
        <w:gridCol w:w="575"/>
        <w:gridCol w:w="892"/>
        <w:gridCol w:w="290"/>
        <w:gridCol w:w="900"/>
      </w:tblGrid>
      <w:tr w:rsidR="00E84740" w:rsidRPr="00FC00EA" w:rsidTr="007F5FF4">
        <w:trPr>
          <w:tblCellSpacing w:w="15" w:type="dxa"/>
          <w:jc w:val="center"/>
        </w:trPr>
        <w:tc>
          <w:tcPr>
            <w:tcW w:w="0" w:type="auto"/>
            <w:shd w:val="clear" w:color="auto" w:fill="auto"/>
            <w:vAlign w:val="bottom"/>
          </w:tcPr>
          <w:p w:rsidR="00E84740" w:rsidRPr="00FC00EA" w:rsidRDefault="00E84740" w:rsidP="007F5FF4">
            <w:proofErr w:type="spellStart"/>
            <w:r w:rsidRPr="00FC00EA">
              <w:t>NaOH</w:t>
            </w:r>
            <w:proofErr w:type="spellEnd"/>
          </w:p>
        </w:tc>
        <w:tc>
          <w:tcPr>
            <w:tcW w:w="0" w:type="auto"/>
            <w:shd w:val="clear" w:color="auto" w:fill="auto"/>
            <w:vAlign w:val="center"/>
          </w:tcPr>
          <w:p w:rsidR="00E84740" w:rsidRPr="00FC00EA" w:rsidRDefault="00E84740" w:rsidP="007F5FF4">
            <w:r w:rsidRPr="00FC00EA">
              <w:t>H2O</w:t>
            </w:r>
            <w:r w:rsidRPr="00FC00EA">
              <w:br/>
            </w:r>
            <w:r>
              <w:rPr>
                <w:noProof/>
              </w:rPr>
              <w:drawing>
                <wp:inline distT="0" distB="0" distL="0" distR="0" wp14:anchorId="19967FB1" wp14:editId="3DAD62B2">
                  <wp:extent cx="200025" cy="161925"/>
                  <wp:effectExtent l="0" t="0" r="9525" b="9525"/>
                  <wp:docPr id="7" name="Picture 7"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bottom"/>
          </w:tcPr>
          <w:p w:rsidR="00E84740" w:rsidRPr="00FC00EA" w:rsidRDefault="00E84740" w:rsidP="007F5FF4">
            <w:r w:rsidRPr="00FC00EA">
              <w:t>Na+(</w:t>
            </w:r>
            <w:proofErr w:type="spellStart"/>
            <w:r w:rsidRPr="00FC00EA">
              <w:t>aq</w:t>
            </w:r>
            <w:proofErr w:type="spellEnd"/>
            <w:r w:rsidRPr="00FC00EA">
              <w:t>)</w:t>
            </w:r>
          </w:p>
        </w:tc>
        <w:tc>
          <w:tcPr>
            <w:tcW w:w="0" w:type="auto"/>
            <w:shd w:val="clear" w:color="auto" w:fill="auto"/>
            <w:vAlign w:val="bottom"/>
          </w:tcPr>
          <w:p w:rsidR="00E84740" w:rsidRPr="00FC00EA" w:rsidRDefault="00E84740" w:rsidP="007F5FF4">
            <w:r w:rsidRPr="00FC00EA">
              <w:t xml:space="preserve">+ </w:t>
            </w:r>
          </w:p>
        </w:tc>
        <w:tc>
          <w:tcPr>
            <w:tcW w:w="0" w:type="auto"/>
            <w:shd w:val="clear" w:color="auto" w:fill="auto"/>
            <w:vAlign w:val="bottom"/>
          </w:tcPr>
          <w:p w:rsidR="00E84740" w:rsidRPr="00FC00EA" w:rsidRDefault="00E84740" w:rsidP="007F5FF4">
            <w:smartTag w:uri="urn:schemas-microsoft-com:office:smarttags" w:element="State">
              <w:smartTag w:uri="urn:schemas-microsoft-com:office:smarttags" w:element="place">
                <w:r w:rsidRPr="00FC00EA">
                  <w:t>OH-</w:t>
                </w:r>
              </w:smartTag>
            </w:smartTag>
            <w:r w:rsidRPr="00FC00EA">
              <w:t>(</w:t>
            </w:r>
            <w:proofErr w:type="spellStart"/>
            <w:r w:rsidRPr="00FC00EA">
              <w:t>aq</w:t>
            </w:r>
            <w:proofErr w:type="spellEnd"/>
            <w:r w:rsidRPr="00FC00EA">
              <w:t>)</w:t>
            </w:r>
          </w:p>
        </w:tc>
      </w:tr>
    </w:tbl>
    <w:p w:rsidR="00E84740" w:rsidRDefault="00E84740" w:rsidP="00E84740"/>
    <w:p w:rsidR="00E84740" w:rsidRPr="00FC00EA" w:rsidRDefault="00E84740" w:rsidP="00E84740">
      <w:r w:rsidRPr="00FC00EA">
        <w:t xml:space="preserve">La </w:t>
      </w:r>
      <w:proofErr w:type="spellStart"/>
      <w:r w:rsidRPr="00FC00EA">
        <w:t>definición</w:t>
      </w:r>
      <w:proofErr w:type="spellEnd"/>
      <w:r w:rsidRPr="00FC00EA">
        <w:t xml:space="preserve"> de </w:t>
      </w:r>
      <w:proofErr w:type="spellStart"/>
      <w:r w:rsidRPr="00FC00EA">
        <w:t>los</w:t>
      </w:r>
      <w:proofErr w:type="spellEnd"/>
      <w:r w:rsidRPr="00FC00EA">
        <w:t xml:space="preserve"> </w:t>
      </w:r>
      <w:proofErr w:type="spellStart"/>
      <w:r w:rsidRPr="00FC00EA">
        <w:t>ácidos</w:t>
      </w:r>
      <w:proofErr w:type="spellEnd"/>
      <w:r w:rsidRPr="00FC00EA">
        <w:t xml:space="preserve"> y las </w:t>
      </w:r>
      <w:hyperlink r:id="rId87" w:history="1">
        <w:r w:rsidRPr="00FC00EA">
          <w:rPr>
            <w:rStyle w:val="Hyperlink"/>
          </w:rPr>
          <w:t>bases</w:t>
        </w:r>
      </w:hyperlink>
      <w:r w:rsidRPr="00FC00EA">
        <w:t xml:space="preserve"> de Arrhenius </w:t>
      </w:r>
      <w:proofErr w:type="spellStart"/>
      <w:r w:rsidRPr="00FC00EA">
        <w:t>explica</w:t>
      </w:r>
      <w:proofErr w:type="spellEnd"/>
      <w:r w:rsidRPr="00FC00EA">
        <w:t xml:space="preserve"> </w:t>
      </w:r>
      <w:proofErr w:type="gramStart"/>
      <w:r w:rsidRPr="00FC00EA">
        <w:t>un</w:t>
      </w:r>
      <w:proofErr w:type="gramEnd"/>
      <w:r w:rsidRPr="00FC00EA">
        <w:t xml:space="preserve"> </w:t>
      </w:r>
      <w:proofErr w:type="spellStart"/>
      <w:r w:rsidRPr="00FC00EA">
        <w:t>sinnúmero</w:t>
      </w:r>
      <w:proofErr w:type="spellEnd"/>
      <w:r w:rsidRPr="00FC00EA">
        <w:t xml:space="preserve"> de </w:t>
      </w:r>
      <w:proofErr w:type="spellStart"/>
      <w:r w:rsidRPr="00FC00EA">
        <w:t>cosas</w:t>
      </w:r>
      <w:proofErr w:type="spellEnd"/>
      <w:r w:rsidRPr="00FC00EA">
        <w:t xml:space="preserve">. La </w:t>
      </w:r>
      <w:hyperlink r:id="rId88" w:history="1">
        <w:proofErr w:type="spellStart"/>
        <w:r w:rsidRPr="00FC00EA">
          <w:rPr>
            <w:rStyle w:val="Hyperlink"/>
          </w:rPr>
          <w:t>teoría</w:t>
        </w:r>
        <w:proofErr w:type="spellEnd"/>
      </w:hyperlink>
      <w:r w:rsidRPr="00FC00EA">
        <w:t xml:space="preserve"> de Arrhenius </w:t>
      </w:r>
      <w:proofErr w:type="spellStart"/>
      <w:r w:rsidRPr="00FC00EA">
        <w:t>explica</w:t>
      </w:r>
      <w:proofErr w:type="spellEnd"/>
      <w:r w:rsidRPr="00FC00EA">
        <w:t xml:space="preserve"> el </w:t>
      </w:r>
      <w:proofErr w:type="spellStart"/>
      <w:r w:rsidRPr="00FC00EA">
        <w:t>por</w:t>
      </w:r>
      <w:proofErr w:type="spellEnd"/>
      <w:r w:rsidRPr="00FC00EA">
        <w:t xml:space="preserve"> </w:t>
      </w:r>
      <w:proofErr w:type="spellStart"/>
      <w:r w:rsidRPr="00FC00EA">
        <w:t>qué</w:t>
      </w:r>
      <w:proofErr w:type="spellEnd"/>
      <w:r w:rsidRPr="00FC00EA">
        <w:t xml:space="preserve"> </w:t>
      </w:r>
      <w:proofErr w:type="spellStart"/>
      <w:r w:rsidRPr="00FC00EA">
        <w:t>todos</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w:t>
      </w:r>
      <w:proofErr w:type="spellStart"/>
      <w:r w:rsidRPr="00FC00EA">
        <w:t>tienen</w:t>
      </w:r>
      <w:proofErr w:type="spellEnd"/>
      <w:r w:rsidRPr="00FC00EA">
        <w:t xml:space="preserve"> </w:t>
      </w:r>
      <w:proofErr w:type="spellStart"/>
      <w:r w:rsidRPr="00FC00EA">
        <w:t>propiedades</w:t>
      </w:r>
      <w:proofErr w:type="spellEnd"/>
      <w:r w:rsidRPr="00FC00EA">
        <w:t xml:space="preserve"> </w:t>
      </w:r>
      <w:proofErr w:type="spellStart"/>
      <w:r w:rsidRPr="00FC00EA">
        <w:t>similares</w:t>
      </w:r>
      <w:proofErr w:type="spellEnd"/>
      <w:r w:rsidRPr="00FC00EA">
        <w:t xml:space="preserve"> (y de la </w:t>
      </w:r>
      <w:proofErr w:type="spellStart"/>
      <w:r w:rsidRPr="00FC00EA">
        <w:t>misma</w:t>
      </w:r>
      <w:proofErr w:type="spellEnd"/>
      <w:r w:rsidRPr="00FC00EA">
        <w:t xml:space="preserve"> </w:t>
      </w:r>
      <w:proofErr w:type="spellStart"/>
      <w:r w:rsidRPr="00FC00EA">
        <w:t>manera</w:t>
      </w:r>
      <w:proofErr w:type="spellEnd"/>
      <w:r w:rsidRPr="00FC00EA">
        <w:t xml:space="preserve"> </w:t>
      </w:r>
      <w:proofErr w:type="spellStart"/>
      <w:r w:rsidRPr="00FC00EA">
        <w:t>por</w:t>
      </w:r>
      <w:proofErr w:type="spellEnd"/>
      <w:r w:rsidRPr="00FC00EA">
        <w:t xml:space="preserve"> </w:t>
      </w:r>
      <w:proofErr w:type="spellStart"/>
      <w:r w:rsidRPr="00FC00EA">
        <w:t>qué</w:t>
      </w:r>
      <w:proofErr w:type="spellEnd"/>
      <w:r w:rsidRPr="00FC00EA">
        <w:t xml:space="preserve"> </w:t>
      </w:r>
      <w:proofErr w:type="spellStart"/>
      <w:r w:rsidRPr="00FC00EA">
        <w:t>todas</w:t>
      </w:r>
      <w:proofErr w:type="spellEnd"/>
      <w:r w:rsidRPr="00FC00EA">
        <w:t xml:space="preserve"> las bases son </w:t>
      </w:r>
      <w:proofErr w:type="spellStart"/>
      <w:r w:rsidRPr="00FC00EA">
        <w:t>similares</w:t>
      </w:r>
      <w:proofErr w:type="spellEnd"/>
      <w:r w:rsidRPr="00FC00EA">
        <w:t xml:space="preserve">). </w:t>
      </w:r>
      <w:proofErr w:type="spellStart"/>
      <w:r w:rsidRPr="00FC00EA">
        <w:t>Por</w:t>
      </w:r>
      <w:proofErr w:type="spellEnd"/>
      <w:r w:rsidRPr="00FC00EA">
        <w:t xml:space="preserve"> que </w:t>
      </w:r>
      <w:proofErr w:type="spellStart"/>
      <w:r w:rsidRPr="00FC00EA">
        <w:t>todos</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w:t>
      </w:r>
      <w:proofErr w:type="spellStart"/>
      <w:r w:rsidRPr="00FC00EA">
        <w:t>sueltan</w:t>
      </w:r>
      <w:proofErr w:type="spellEnd"/>
      <w:r w:rsidRPr="00FC00EA">
        <w:t xml:space="preserve"> H+ </w:t>
      </w:r>
      <w:proofErr w:type="spellStart"/>
      <w:proofErr w:type="gramStart"/>
      <w:r w:rsidRPr="00FC00EA">
        <w:t>ia</w:t>
      </w:r>
      <w:proofErr w:type="spellEnd"/>
      <w:proofErr w:type="gramEnd"/>
      <w:r w:rsidRPr="00FC00EA">
        <w:t xml:space="preserve"> la </w:t>
      </w:r>
      <w:proofErr w:type="spellStart"/>
      <w:r w:rsidRPr="00FC00EA">
        <w:t>solución</w:t>
      </w:r>
      <w:proofErr w:type="spellEnd"/>
      <w:r w:rsidRPr="00FC00EA">
        <w:t xml:space="preserve"> (y </w:t>
      </w:r>
      <w:proofErr w:type="spellStart"/>
      <w:r w:rsidRPr="00FC00EA">
        <w:t>todas</w:t>
      </w:r>
      <w:proofErr w:type="spellEnd"/>
      <w:r w:rsidRPr="00FC00EA">
        <w:t xml:space="preserve"> las bases </w:t>
      </w:r>
      <w:proofErr w:type="spellStart"/>
      <w:r w:rsidRPr="00FC00EA">
        <w:t>sueltan</w:t>
      </w:r>
      <w:proofErr w:type="spellEnd"/>
      <w:r w:rsidRPr="00FC00EA">
        <w:t xml:space="preserve"> </w:t>
      </w:r>
      <w:smartTag w:uri="urn:schemas-microsoft-com:office:smarttags" w:element="State">
        <w:smartTag w:uri="urn:schemas-microsoft-com:office:smarttags" w:element="place">
          <w:r w:rsidRPr="00FC00EA">
            <w:t>OH-</w:t>
          </w:r>
        </w:smartTag>
      </w:smartTag>
      <w:r w:rsidRPr="00FC00EA">
        <w:t xml:space="preserve">). La </w:t>
      </w:r>
      <w:proofErr w:type="spellStart"/>
      <w:r w:rsidRPr="00FC00EA">
        <w:t>definición</w:t>
      </w:r>
      <w:proofErr w:type="spellEnd"/>
      <w:r w:rsidRPr="00FC00EA">
        <w:t xml:space="preserve"> de Arrhenius </w:t>
      </w:r>
      <w:proofErr w:type="spellStart"/>
      <w:r w:rsidRPr="00FC00EA">
        <w:t>también</w:t>
      </w:r>
      <w:proofErr w:type="spellEnd"/>
      <w:r w:rsidRPr="00FC00EA">
        <w:t xml:space="preserve"> </w:t>
      </w:r>
      <w:proofErr w:type="spellStart"/>
      <w:r w:rsidRPr="00FC00EA">
        <w:t>explica</w:t>
      </w:r>
      <w:proofErr w:type="spellEnd"/>
      <w:r w:rsidRPr="00FC00EA">
        <w:t xml:space="preserve"> la </w:t>
      </w:r>
      <w:proofErr w:type="spellStart"/>
      <w:r w:rsidRPr="00FC00EA">
        <w:t>observación</w:t>
      </w:r>
      <w:proofErr w:type="spellEnd"/>
      <w:r w:rsidRPr="00FC00EA">
        <w:t xml:space="preserve"> de Boyle que </w:t>
      </w:r>
      <w:proofErr w:type="spellStart"/>
      <w:r w:rsidRPr="00FC00EA">
        <w:t>los</w:t>
      </w:r>
      <w:proofErr w:type="spellEnd"/>
      <w:r w:rsidRPr="00FC00EA">
        <w:t xml:space="preserve"> </w:t>
      </w:r>
      <w:proofErr w:type="spellStart"/>
      <w:r w:rsidRPr="00FC00EA">
        <w:t>ácidos</w:t>
      </w:r>
      <w:proofErr w:type="spellEnd"/>
      <w:r w:rsidRPr="00FC00EA">
        <w:t xml:space="preserve"> y las bases se </w:t>
      </w:r>
      <w:proofErr w:type="spellStart"/>
      <w:r w:rsidRPr="00FC00EA">
        <w:t>neutralizan</w:t>
      </w:r>
      <w:proofErr w:type="spellEnd"/>
      <w:r w:rsidRPr="00FC00EA">
        <w:t xml:space="preserve"> entre </w:t>
      </w:r>
      <w:proofErr w:type="spellStart"/>
      <w:r w:rsidRPr="00FC00EA">
        <w:t>ellos</w:t>
      </w:r>
      <w:proofErr w:type="spellEnd"/>
      <w:r w:rsidRPr="00FC00EA">
        <w:t xml:space="preserve">. </w:t>
      </w:r>
      <w:proofErr w:type="spellStart"/>
      <w:r w:rsidRPr="00FC00EA">
        <w:t>Esta</w:t>
      </w:r>
      <w:proofErr w:type="spellEnd"/>
      <w:r w:rsidRPr="00FC00EA">
        <w:t xml:space="preserve"> idea, que </w:t>
      </w:r>
      <w:proofErr w:type="spellStart"/>
      <w:r w:rsidRPr="00FC00EA">
        <w:t>una</w:t>
      </w:r>
      <w:proofErr w:type="spellEnd"/>
      <w:r w:rsidRPr="00FC00EA">
        <w:t xml:space="preserve"> base </w:t>
      </w:r>
      <w:proofErr w:type="spellStart"/>
      <w:r w:rsidRPr="00FC00EA">
        <w:t>puede</w:t>
      </w:r>
      <w:proofErr w:type="spellEnd"/>
      <w:r w:rsidRPr="00FC00EA">
        <w:t xml:space="preserve"> </w:t>
      </w:r>
      <w:proofErr w:type="spellStart"/>
      <w:r w:rsidRPr="00FC00EA">
        <w:t>debilitar</w:t>
      </w:r>
      <w:proofErr w:type="spellEnd"/>
      <w:r w:rsidRPr="00FC00EA">
        <w:t xml:space="preserve"> </w:t>
      </w:r>
      <w:proofErr w:type="gramStart"/>
      <w:r w:rsidRPr="00FC00EA">
        <w:t>un</w:t>
      </w:r>
      <w:proofErr w:type="gramEnd"/>
      <w:r w:rsidRPr="00FC00EA">
        <w:t xml:space="preserve"> </w:t>
      </w:r>
      <w:proofErr w:type="spellStart"/>
      <w:r w:rsidRPr="00FC00EA">
        <w:t>ácido</w:t>
      </w:r>
      <w:proofErr w:type="spellEnd"/>
      <w:r w:rsidRPr="00FC00EA">
        <w:t xml:space="preserve">, y vice versa, </w:t>
      </w:r>
      <w:proofErr w:type="spellStart"/>
      <w:r w:rsidRPr="00FC00EA">
        <w:t>es</w:t>
      </w:r>
      <w:proofErr w:type="spellEnd"/>
      <w:r w:rsidRPr="00FC00EA">
        <w:t xml:space="preserve"> </w:t>
      </w:r>
      <w:proofErr w:type="spellStart"/>
      <w:r w:rsidRPr="00FC00EA">
        <w:t>llamada</w:t>
      </w:r>
      <w:proofErr w:type="spellEnd"/>
      <w:r w:rsidRPr="00FC00EA">
        <w:t xml:space="preserve"> </w:t>
      </w:r>
      <w:hyperlink r:id="rId89" w:history="1">
        <w:proofErr w:type="spellStart"/>
        <w:r w:rsidRPr="00FC00EA">
          <w:rPr>
            <w:rStyle w:val="Hyperlink"/>
          </w:rPr>
          <w:t>neutralización</w:t>
        </w:r>
        <w:proofErr w:type="spellEnd"/>
      </w:hyperlink>
      <w:r w:rsidRPr="00FC00EA">
        <w:t>.</w:t>
      </w:r>
    </w:p>
    <w:p w:rsidR="00E84740" w:rsidRDefault="00E84740" w:rsidP="00E84740"/>
    <w:p w:rsidR="00E84740" w:rsidRPr="00FC00EA" w:rsidRDefault="00E84740" w:rsidP="00E84740">
      <w:r w:rsidRPr="00FC00EA">
        <w:t xml:space="preserve">La </w:t>
      </w:r>
      <w:proofErr w:type="spellStart"/>
      <w:r w:rsidRPr="00FC00EA">
        <w:t>Neutralización</w:t>
      </w:r>
      <w:proofErr w:type="spellEnd"/>
    </w:p>
    <w:p w:rsidR="00E84740" w:rsidRPr="00FC00EA" w:rsidRDefault="00E84740" w:rsidP="00E84740">
      <w:r w:rsidRPr="00FC00EA">
        <w:t xml:space="preserve">Tal </w:t>
      </w:r>
      <w:proofErr w:type="spellStart"/>
      <w:proofErr w:type="gramStart"/>
      <w:r w:rsidRPr="00FC00EA">
        <w:t>como</w:t>
      </w:r>
      <w:proofErr w:type="spellEnd"/>
      <w:proofErr w:type="gramEnd"/>
      <w:r w:rsidRPr="00FC00EA">
        <w:t xml:space="preserve"> </w:t>
      </w:r>
      <w:proofErr w:type="spellStart"/>
      <w:r w:rsidRPr="00FC00EA">
        <w:t>puede</w:t>
      </w:r>
      <w:proofErr w:type="spellEnd"/>
      <w:r w:rsidRPr="00FC00EA">
        <w:t xml:space="preserve"> </w:t>
      </w:r>
      <w:proofErr w:type="spellStart"/>
      <w:r w:rsidRPr="00FC00EA">
        <w:t>ver</w:t>
      </w:r>
      <w:proofErr w:type="spellEnd"/>
      <w:r w:rsidRPr="00FC00EA">
        <w:t xml:space="preserve"> </w:t>
      </w:r>
      <w:proofErr w:type="spellStart"/>
      <w:r w:rsidRPr="00FC00EA">
        <w:t>arriba</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w:t>
      </w:r>
      <w:proofErr w:type="spellStart"/>
      <w:r w:rsidRPr="00FC00EA">
        <w:t>sueltan</w:t>
      </w:r>
      <w:proofErr w:type="spellEnd"/>
      <w:r w:rsidRPr="00FC00EA">
        <w:t xml:space="preserve"> H+ </w:t>
      </w:r>
      <w:proofErr w:type="spellStart"/>
      <w:r w:rsidRPr="00FC00EA">
        <w:t>en</w:t>
      </w:r>
      <w:proofErr w:type="spellEnd"/>
      <w:r w:rsidRPr="00FC00EA">
        <w:t xml:space="preserve"> la </w:t>
      </w:r>
      <w:proofErr w:type="spellStart"/>
      <w:r w:rsidRPr="00FC00EA">
        <w:t>solución</w:t>
      </w:r>
      <w:proofErr w:type="spellEnd"/>
      <w:r w:rsidRPr="00FC00EA">
        <w:t xml:space="preserve"> y las </w:t>
      </w:r>
      <w:hyperlink r:id="rId90" w:history="1">
        <w:r w:rsidRPr="00FC00EA">
          <w:rPr>
            <w:rStyle w:val="Hyperlink"/>
          </w:rPr>
          <w:t>bases</w:t>
        </w:r>
      </w:hyperlink>
      <w:r w:rsidRPr="00FC00EA">
        <w:t xml:space="preserve"> </w:t>
      </w:r>
      <w:proofErr w:type="spellStart"/>
      <w:r w:rsidRPr="00FC00EA">
        <w:t>sueltan</w:t>
      </w:r>
      <w:proofErr w:type="spellEnd"/>
      <w:r w:rsidRPr="00FC00EA">
        <w:t xml:space="preserve"> </w:t>
      </w:r>
      <w:smartTag w:uri="urn:schemas-microsoft-com:office:smarttags" w:element="State">
        <w:smartTag w:uri="urn:schemas-microsoft-com:office:smarttags" w:element="place">
          <w:r w:rsidRPr="00FC00EA">
            <w:t>OH-</w:t>
          </w:r>
        </w:smartTag>
      </w:smartTag>
      <w:r w:rsidRPr="00FC00EA">
        <w:t xml:space="preserve">. </w:t>
      </w:r>
      <w:hyperlink r:id="rId91" w:history="1">
        <w:r w:rsidRPr="00FC00EA">
          <w:rPr>
            <w:rStyle w:val="Hyperlink"/>
          </w:rPr>
          <w:t>Si</w:t>
        </w:r>
      </w:hyperlink>
      <w:r w:rsidRPr="00FC00EA">
        <w:t xml:space="preserve"> </w:t>
      </w:r>
      <w:proofErr w:type="spellStart"/>
      <w:r w:rsidRPr="00FC00EA">
        <w:t>fuésemos</w:t>
      </w:r>
      <w:proofErr w:type="spellEnd"/>
      <w:r w:rsidRPr="00FC00EA">
        <w:t xml:space="preserve"> a </w:t>
      </w:r>
      <w:proofErr w:type="spellStart"/>
      <w:r w:rsidRPr="00FC00EA">
        <w:t>mezclar</w:t>
      </w:r>
      <w:proofErr w:type="spellEnd"/>
      <w:r w:rsidRPr="00FC00EA">
        <w:t xml:space="preserve"> un </w:t>
      </w:r>
      <w:proofErr w:type="spellStart"/>
      <w:r w:rsidRPr="00FC00EA">
        <w:t>ácido</w:t>
      </w:r>
      <w:proofErr w:type="spellEnd"/>
      <w:r w:rsidRPr="00FC00EA">
        <w:t xml:space="preserve"> y </w:t>
      </w:r>
      <w:proofErr w:type="spellStart"/>
      <w:r w:rsidRPr="00FC00EA">
        <w:t>una</w:t>
      </w:r>
      <w:proofErr w:type="spellEnd"/>
      <w:r w:rsidRPr="00FC00EA">
        <w:t xml:space="preserve"> base, el </w:t>
      </w:r>
      <w:proofErr w:type="spellStart"/>
      <w:r w:rsidRPr="00FC00EA">
        <w:t>ión</w:t>
      </w:r>
      <w:proofErr w:type="spellEnd"/>
      <w:r w:rsidRPr="00FC00EA">
        <w:t xml:space="preserve"> H+ se </w:t>
      </w:r>
      <w:proofErr w:type="spellStart"/>
      <w:r w:rsidRPr="00FC00EA">
        <w:t>combinaría</w:t>
      </w:r>
      <w:proofErr w:type="spellEnd"/>
      <w:r w:rsidRPr="00FC00EA">
        <w:t xml:space="preserve"> con el </w:t>
      </w:r>
      <w:proofErr w:type="spellStart"/>
      <w:r w:rsidRPr="00FC00EA">
        <w:t>ión</w:t>
      </w:r>
      <w:proofErr w:type="spellEnd"/>
      <w:r w:rsidRPr="00FC00EA">
        <w:t xml:space="preserve"> OH- </w:t>
      </w:r>
      <w:hyperlink r:id="rId92" w:history="1">
        <w:r w:rsidRPr="00FC00EA">
          <w:rPr>
            <w:rStyle w:val="Hyperlink"/>
          </w:rPr>
          <w:t>ion</w:t>
        </w:r>
      </w:hyperlink>
      <w:r w:rsidRPr="00FC00EA">
        <w:t xml:space="preserve"> para </w:t>
      </w:r>
      <w:proofErr w:type="spellStart"/>
      <w:r w:rsidRPr="00FC00EA">
        <w:t>crear</w:t>
      </w:r>
      <w:proofErr w:type="spellEnd"/>
      <w:r w:rsidRPr="00FC00EA">
        <w:t xml:space="preserve"> la </w:t>
      </w:r>
      <w:hyperlink r:id="rId93" w:history="1">
        <w:proofErr w:type="spellStart"/>
        <w:r w:rsidRPr="00FC00EA">
          <w:rPr>
            <w:rStyle w:val="Hyperlink"/>
          </w:rPr>
          <w:t>molécula</w:t>
        </w:r>
        <w:proofErr w:type="spellEnd"/>
      </w:hyperlink>
      <w:r w:rsidRPr="00FC00EA">
        <w:t xml:space="preserve"> H2O, o </w:t>
      </w:r>
      <w:proofErr w:type="spellStart"/>
      <w:r w:rsidRPr="00FC00EA">
        <w:t>simplemente</w:t>
      </w:r>
      <w:proofErr w:type="spellEnd"/>
      <w:r w:rsidRPr="00FC00EA">
        <w:t xml:space="preserve"> </w:t>
      </w:r>
      <w:proofErr w:type="spellStart"/>
      <w:r w:rsidRPr="00FC00EA">
        <w:t>agua</w:t>
      </w:r>
      <w:proofErr w:type="spellEnd"/>
      <w:r w:rsidRPr="00FC00EA">
        <w:t>:</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797"/>
        <w:gridCol w:w="290"/>
        <w:gridCol w:w="885"/>
        <w:gridCol w:w="510"/>
        <w:gridCol w:w="590"/>
      </w:tblGrid>
      <w:tr w:rsidR="00E84740" w:rsidRPr="00FC00EA" w:rsidTr="007F5FF4">
        <w:trPr>
          <w:tblCellSpacing w:w="15" w:type="dxa"/>
          <w:jc w:val="center"/>
        </w:trPr>
        <w:tc>
          <w:tcPr>
            <w:tcW w:w="0" w:type="auto"/>
            <w:shd w:val="clear" w:color="auto" w:fill="auto"/>
            <w:vAlign w:val="center"/>
          </w:tcPr>
          <w:p w:rsidR="00E84740" w:rsidRPr="00FC00EA" w:rsidRDefault="00E84740" w:rsidP="007F5FF4">
            <w:r w:rsidRPr="00FC00EA">
              <w:t>H+(</w:t>
            </w:r>
            <w:proofErr w:type="spellStart"/>
            <w:r w:rsidRPr="00FC00EA">
              <w:t>aq</w:t>
            </w:r>
            <w:proofErr w:type="spellEnd"/>
            <w:r w:rsidRPr="00FC00EA">
              <w:t>)</w:t>
            </w:r>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smartTag w:uri="urn:schemas-microsoft-com:office:smarttags" w:element="State">
              <w:smartTag w:uri="urn:schemas-microsoft-com:office:smarttags" w:element="place">
                <w:r w:rsidRPr="00FC00EA">
                  <w:t>OH-</w:t>
                </w:r>
              </w:smartTag>
            </w:smartTag>
            <w:r w:rsidRPr="00FC00EA">
              <w:t>(</w:t>
            </w:r>
            <w:proofErr w:type="spellStart"/>
            <w:r w:rsidRPr="00FC00EA">
              <w:t>aq</w:t>
            </w:r>
            <w:proofErr w:type="spellEnd"/>
            <w:r w:rsidRPr="00FC00EA">
              <w:t>)</w:t>
            </w:r>
          </w:p>
        </w:tc>
        <w:tc>
          <w:tcPr>
            <w:tcW w:w="0" w:type="auto"/>
            <w:shd w:val="clear" w:color="auto" w:fill="auto"/>
            <w:vAlign w:val="center"/>
          </w:tcPr>
          <w:p w:rsidR="00E84740" w:rsidRPr="00FC00EA" w:rsidRDefault="00E84740" w:rsidP="007F5FF4">
            <w:r>
              <w:rPr>
                <w:noProof/>
              </w:rPr>
              <w:drawing>
                <wp:inline distT="0" distB="0" distL="0" distR="0" wp14:anchorId="3FB025C0" wp14:editId="63A4FD7B">
                  <wp:extent cx="200025" cy="161925"/>
                  <wp:effectExtent l="0" t="0" r="9525" b="9525"/>
                  <wp:docPr id="6" name="Picture 6"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center"/>
          </w:tcPr>
          <w:p w:rsidR="00E84740" w:rsidRPr="00FC00EA" w:rsidRDefault="00E84740" w:rsidP="007F5FF4">
            <w:r w:rsidRPr="00FC00EA">
              <w:t>H2O</w:t>
            </w:r>
          </w:p>
        </w:tc>
      </w:tr>
    </w:tbl>
    <w:p w:rsidR="00E84740" w:rsidRDefault="00E84740" w:rsidP="00E84740"/>
    <w:p w:rsidR="00E84740" w:rsidRPr="00FC00EA" w:rsidRDefault="00E84740" w:rsidP="00E84740">
      <w:r w:rsidRPr="00FC00EA">
        <w:t xml:space="preserve">La </w:t>
      </w:r>
      <w:proofErr w:type="spellStart"/>
      <w:r w:rsidRPr="00FC00EA">
        <w:t>reacción</w:t>
      </w:r>
      <w:proofErr w:type="spellEnd"/>
      <w:r w:rsidRPr="00FC00EA">
        <w:t xml:space="preserve"> </w:t>
      </w:r>
      <w:proofErr w:type="spellStart"/>
      <w:r w:rsidRPr="00FC00EA">
        <w:t>neutralizante</w:t>
      </w:r>
      <w:proofErr w:type="spellEnd"/>
      <w:r w:rsidRPr="00FC00EA">
        <w:t xml:space="preserve"> de </w:t>
      </w:r>
      <w:proofErr w:type="gramStart"/>
      <w:r w:rsidRPr="00FC00EA">
        <w:t>un</w:t>
      </w:r>
      <w:proofErr w:type="gramEnd"/>
      <w:r w:rsidRPr="00FC00EA">
        <w:t xml:space="preserve"> </w:t>
      </w:r>
      <w:proofErr w:type="spellStart"/>
      <w:r w:rsidRPr="00FC00EA">
        <w:t>ácido</w:t>
      </w:r>
      <w:proofErr w:type="spellEnd"/>
      <w:r w:rsidRPr="00FC00EA">
        <w:t xml:space="preserve"> con </w:t>
      </w:r>
      <w:proofErr w:type="spellStart"/>
      <w:r w:rsidRPr="00FC00EA">
        <w:t>una</w:t>
      </w:r>
      <w:proofErr w:type="spellEnd"/>
      <w:r w:rsidRPr="00FC00EA">
        <w:t xml:space="preserve"> </w:t>
      </w:r>
      <w:hyperlink r:id="rId94" w:history="1">
        <w:r w:rsidRPr="00FC00EA">
          <w:rPr>
            <w:rStyle w:val="Hyperlink"/>
          </w:rPr>
          <w:t>base</w:t>
        </w:r>
      </w:hyperlink>
      <w:r w:rsidRPr="00FC00EA">
        <w:t xml:space="preserve"> </w:t>
      </w:r>
      <w:proofErr w:type="spellStart"/>
      <w:r w:rsidRPr="00FC00EA">
        <w:t>siempre</w:t>
      </w:r>
      <w:proofErr w:type="spellEnd"/>
      <w:r w:rsidRPr="00FC00EA">
        <w:t xml:space="preserve"> </w:t>
      </w:r>
      <w:proofErr w:type="spellStart"/>
      <w:r w:rsidRPr="00FC00EA">
        <w:t>producirá</w:t>
      </w:r>
      <w:proofErr w:type="spellEnd"/>
      <w:r w:rsidRPr="00FC00EA">
        <w:t xml:space="preserve"> </w:t>
      </w:r>
      <w:proofErr w:type="spellStart"/>
      <w:r w:rsidRPr="00FC00EA">
        <w:t>agua</w:t>
      </w:r>
      <w:proofErr w:type="spellEnd"/>
      <w:r w:rsidRPr="00FC00EA">
        <w:t xml:space="preserve"> y </w:t>
      </w:r>
      <w:hyperlink r:id="rId95" w:history="1">
        <w:proofErr w:type="spellStart"/>
        <w:r w:rsidRPr="00FC00EA">
          <w:rPr>
            <w:rStyle w:val="Hyperlink"/>
          </w:rPr>
          <w:t>sal</w:t>
        </w:r>
        <w:proofErr w:type="spellEnd"/>
      </w:hyperlink>
      <w:r w:rsidRPr="00FC00EA">
        <w:t xml:space="preserve">, </w:t>
      </w:r>
      <w:proofErr w:type="spellStart"/>
      <w:r w:rsidRPr="00FC00EA">
        <w:t>tal</w:t>
      </w:r>
      <w:proofErr w:type="spellEnd"/>
      <w:r w:rsidRPr="00FC00EA">
        <w:t xml:space="preserve"> </w:t>
      </w:r>
      <w:proofErr w:type="spellStart"/>
      <w:smartTag w:uri="urn:schemas-microsoft-com:office:smarttags" w:element="City">
        <w:smartTag w:uri="urn:schemas-microsoft-com:office:smarttags" w:element="place">
          <w:r w:rsidRPr="00FC00EA">
            <w:t>como</w:t>
          </w:r>
        </w:smartTag>
      </w:smartTag>
      <w:proofErr w:type="spellEnd"/>
      <w:r w:rsidRPr="00FC00EA">
        <w:t xml:space="preserve"> se </w:t>
      </w:r>
      <w:proofErr w:type="spellStart"/>
      <w:r w:rsidRPr="00FC00EA">
        <w:t>muestra</w:t>
      </w:r>
      <w:proofErr w:type="spellEnd"/>
      <w:r w:rsidRPr="00FC00EA">
        <w:t xml:space="preserve"> </w:t>
      </w:r>
      <w:proofErr w:type="spellStart"/>
      <w:r w:rsidRPr="00FC00EA">
        <w:t>abajo</w:t>
      </w:r>
      <w:proofErr w:type="spellEnd"/>
      <w:r w:rsidRPr="00FC00EA">
        <w:t xml:space="preserve">: </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698"/>
        <w:gridCol w:w="290"/>
        <w:gridCol w:w="711"/>
        <w:gridCol w:w="510"/>
        <w:gridCol w:w="632"/>
        <w:gridCol w:w="290"/>
        <w:gridCol w:w="611"/>
      </w:tblGrid>
      <w:tr w:rsidR="00E84740" w:rsidRPr="00FC00EA" w:rsidTr="007F5FF4">
        <w:trPr>
          <w:tblCellSpacing w:w="15" w:type="dxa"/>
          <w:jc w:val="center"/>
        </w:trPr>
        <w:tc>
          <w:tcPr>
            <w:tcW w:w="0" w:type="auto"/>
            <w:shd w:val="clear" w:color="auto" w:fill="auto"/>
            <w:vAlign w:val="center"/>
          </w:tcPr>
          <w:p w:rsidR="00E84740" w:rsidRPr="00FC00EA" w:rsidRDefault="00E84740" w:rsidP="007F5FF4">
            <w:proofErr w:type="spellStart"/>
            <w:r w:rsidRPr="00FC00EA">
              <w:t>Ácido</w:t>
            </w:r>
            <w:proofErr w:type="spellEnd"/>
          </w:p>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r w:rsidRPr="00FC00EA">
              <w:t>Base</w:t>
            </w:r>
          </w:p>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r w:rsidRPr="00FC00EA">
              <w:t>Agua</w:t>
            </w:r>
          </w:p>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r w:rsidRPr="00FC00EA">
              <w:t>Sal</w:t>
            </w:r>
          </w:p>
        </w:tc>
      </w:tr>
      <w:tr w:rsidR="00E84740" w:rsidRPr="00FC00EA" w:rsidTr="007F5FF4">
        <w:trPr>
          <w:tblCellSpacing w:w="15" w:type="dxa"/>
          <w:jc w:val="center"/>
        </w:trPr>
        <w:tc>
          <w:tcPr>
            <w:tcW w:w="0" w:type="auto"/>
            <w:shd w:val="clear" w:color="auto" w:fill="auto"/>
            <w:vAlign w:val="center"/>
          </w:tcPr>
          <w:p w:rsidR="00E84740" w:rsidRPr="00FC00EA" w:rsidRDefault="00E84740" w:rsidP="007F5FF4">
            <w:proofErr w:type="spellStart"/>
            <w:r w:rsidRPr="00FC00EA">
              <w:lastRenderedPageBreak/>
              <w:t>HCl</w:t>
            </w:r>
            <w:proofErr w:type="spellEnd"/>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proofErr w:type="spellStart"/>
            <w:r w:rsidRPr="00FC00EA">
              <w:t>NaOH</w:t>
            </w:r>
            <w:proofErr w:type="spellEnd"/>
          </w:p>
        </w:tc>
        <w:tc>
          <w:tcPr>
            <w:tcW w:w="0" w:type="auto"/>
            <w:shd w:val="clear" w:color="auto" w:fill="auto"/>
            <w:vAlign w:val="center"/>
          </w:tcPr>
          <w:p w:rsidR="00E84740" w:rsidRPr="00FC00EA" w:rsidRDefault="00E84740" w:rsidP="007F5FF4">
            <w:r>
              <w:rPr>
                <w:noProof/>
              </w:rPr>
              <w:drawing>
                <wp:inline distT="0" distB="0" distL="0" distR="0" wp14:anchorId="4B9D4381" wp14:editId="6B339450">
                  <wp:extent cx="200025" cy="161925"/>
                  <wp:effectExtent l="0" t="0" r="9525" b="9525"/>
                  <wp:docPr id="5" name="Picture 5"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center"/>
          </w:tcPr>
          <w:p w:rsidR="00E84740" w:rsidRPr="00FC00EA" w:rsidRDefault="00E84740" w:rsidP="007F5FF4">
            <w:r w:rsidRPr="00FC00EA">
              <w:t>H2O</w:t>
            </w:r>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proofErr w:type="spellStart"/>
            <w:r w:rsidRPr="00FC00EA">
              <w:t>NaCl</w:t>
            </w:r>
            <w:proofErr w:type="spellEnd"/>
          </w:p>
        </w:tc>
      </w:tr>
      <w:tr w:rsidR="00E84740" w:rsidRPr="00FC00EA" w:rsidTr="007F5FF4">
        <w:trPr>
          <w:tblCellSpacing w:w="15" w:type="dxa"/>
          <w:jc w:val="center"/>
        </w:trPr>
        <w:tc>
          <w:tcPr>
            <w:tcW w:w="0" w:type="auto"/>
            <w:shd w:val="clear" w:color="auto" w:fill="auto"/>
            <w:vAlign w:val="center"/>
          </w:tcPr>
          <w:p w:rsidR="00E84740" w:rsidRPr="00FC00EA" w:rsidRDefault="00E84740" w:rsidP="007F5FF4">
            <w:proofErr w:type="spellStart"/>
            <w:r w:rsidRPr="00FC00EA">
              <w:t>HBr</w:t>
            </w:r>
            <w:proofErr w:type="spellEnd"/>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r w:rsidRPr="00FC00EA">
              <w:t>KOH</w:t>
            </w:r>
          </w:p>
        </w:tc>
        <w:tc>
          <w:tcPr>
            <w:tcW w:w="0" w:type="auto"/>
            <w:shd w:val="clear" w:color="auto" w:fill="auto"/>
            <w:vAlign w:val="center"/>
          </w:tcPr>
          <w:p w:rsidR="00E84740" w:rsidRPr="00FC00EA" w:rsidRDefault="00E84740" w:rsidP="007F5FF4">
            <w:r>
              <w:rPr>
                <w:noProof/>
              </w:rPr>
              <w:drawing>
                <wp:inline distT="0" distB="0" distL="0" distR="0" wp14:anchorId="34CDA2D8" wp14:editId="4FED13F5">
                  <wp:extent cx="200025" cy="161925"/>
                  <wp:effectExtent l="0" t="0" r="9525" b="9525"/>
                  <wp:docPr id="4" name="Picture 4"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center"/>
          </w:tcPr>
          <w:p w:rsidR="00E84740" w:rsidRPr="00FC00EA" w:rsidRDefault="00E84740" w:rsidP="007F5FF4">
            <w:r w:rsidRPr="00FC00EA">
              <w:t>H2O</w:t>
            </w:r>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proofErr w:type="spellStart"/>
            <w:r w:rsidRPr="00FC00EA">
              <w:t>KBr</w:t>
            </w:r>
            <w:proofErr w:type="spellEnd"/>
          </w:p>
        </w:tc>
      </w:tr>
    </w:tbl>
    <w:p w:rsidR="00E84740" w:rsidRDefault="00E84740" w:rsidP="00E84740"/>
    <w:p w:rsidR="00E84740" w:rsidRPr="00FC00EA" w:rsidRDefault="00E84740" w:rsidP="00E84740">
      <w:proofErr w:type="spellStart"/>
      <w:r w:rsidRPr="00FC00EA">
        <w:t>Aunque</w:t>
      </w:r>
      <w:proofErr w:type="spellEnd"/>
      <w:r w:rsidRPr="00FC00EA">
        <w:t xml:space="preserve"> Arrhenius </w:t>
      </w:r>
      <w:proofErr w:type="spellStart"/>
      <w:r w:rsidRPr="00FC00EA">
        <w:t>ayudó</w:t>
      </w:r>
      <w:proofErr w:type="spellEnd"/>
      <w:r w:rsidRPr="00FC00EA">
        <w:t xml:space="preserve"> </w:t>
      </w:r>
      <w:proofErr w:type="gramStart"/>
      <w:r w:rsidRPr="00FC00EA">
        <w:t>a</w:t>
      </w:r>
      <w:proofErr w:type="gramEnd"/>
      <w:r w:rsidRPr="00FC00EA">
        <w:t xml:space="preserve"> </w:t>
      </w:r>
      <w:proofErr w:type="spellStart"/>
      <w:r w:rsidRPr="00FC00EA">
        <w:t>explicar</w:t>
      </w:r>
      <w:proofErr w:type="spellEnd"/>
      <w:r w:rsidRPr="00FC00EA">
        <w:t xml:space="preserve"> </w:t>
      </w:r>
      <w:proofErr w:type="spellStart"/>
      <w:r w:rsidRPr="00FC00EA">
        <w:t>los</w:t>
      </w:r>
      <w:proofErr w:type="spellEnd"/>
      <w:r w:rsidRPr="00FC00EA">
        <w:t xml:space="preserve"> </w:t>
      </w:r>
      <w:proofErr w:type="spellStart"/>
      <w:r w:rsidRPr="00FC00EA">
        <w:t>fundamentos</w:t>
      </w:r>
      <w:proofErr w:type="spellEnd"/>
      <w:r w:rsidRPr="00FC00EA">
        <w:t xml:space="preserve"> de la </w:t>
      </w:r>
      <w:proofErr w:type="spellStart"/>
      <w:r w:rsidRPr="00FC00EA">
        <w:t>química</w:t>
      </w:r>
      <w:proofErr w:type="spellEnd"/>
      <w:r w:rsidRPr="00FC00EA">
        <w:t xml:space="preserve"> </w:t>
      </w:r>
      <w:proofErr w:type="spellStart"/>
      <w:r w:rsidRPr="00FC00EA">
        <w:t>sobre</w:t>
      </w:r>
      <w:proofErr w:type="spellEnd"/>
      <w:r w:rsidRPr="00FC00EA">
        <w:t xml:space="preserve"> </w:t>
      </w:r>
      <w:proofErr w:type="spellStart"/>
      <w:r w:rsidRPr="00FC00EA">
        <w:t>ácidos</w:t>
      </w:r>
      <w:proofErr w:type="spellEnd"/>
      <w:r w:rsidRPr="00FC00EA">
        <w:t xml:space="preserve"> y </w:t>
      </w:r>
      <w:hyperlink r:id="rId96" w:history="1">
        <w:r w:rsidRPr="00FC00EA">
          <w:rPr>
            <w:rStyle w:val="Hyperlink"/>
          </w:rPr>
          <w:t>bases</w:t>
        </w:r>
      </w:hyperlink>
      <w:r w:rsidRPr="00FC00EA">
        <w:t xml:space="preserve">, </w:t>
      </w:r>
      <w:proofErr w:type="spellStart"/>
      <w:r w:rsidRPr="00FC00EA">
        <w:t>lastimosamente</w:t>
      </w:r>
      <w:proofErr w:type="spellEnd"/>
      <w:r w:rsidRPr="00FC00EA">
        <w:t xml:space="preserve"> </w:t>
      </w:r>
      <w:proofErr w:type="spellStart"/>
      <w:r w:rsidRPr="00FC00EA">
        <w:t>sus</w:t>
      </w:r>
      <w:proofErr w:type="spellEnd"/>
      <w:r w:rsidRPr="00FC00EA">
        <w:t xml:space="preserve"> </w:t>
      </w:r>
      <w:hyperlink r:id="rId97" w:history="1">
        <w:proofErr w:type="spellStart"/>
        <w:r w:rsidRPr="00FC00EA">
          <w:rPr>
            <w:rStyle w:val="Hyperlink"/>
          </w:rPr>
          <w:t>teorías</w:t>
        </w:r>
        <w:proofErr w:type="spellEnd"/>
      </w:hyperlink>
      <w:r w:rsidRPr="00FC00EA">
        <w:t xml:space="preserve"> </w:t>
      </w:r>
      <w:proofErr w:type="spellStart"/>
      <w:r w:rsidRPr="00FC00EA">
        <w:t>tenían</w:t>
      </w:r>
      <w:proofErr w:type="spellEnd"/>
      <w:r w:rsidRPr="00FC00EA">
        <w:t xml:space="preserve"> </w:t>
      </w:r>
      <w:proofErr w:type="spellStart"/>
      <w:r w:rsidRPr="00FC00EA">
        <w:t>límites</w:t>
      </w:r>
      <w:proofErr w:type="spellEnd"/>
      <w:r w:rsidRPr="00FC00EA">
        <w:t xml:space="preserve">. </w:t>
      </w:r>
      <w:proofErr w:type="spellStart"/>
      <w:r w:rsidRPr="00FC00EA">
        <w:t>Por</w:t>
      </w:r>
      <w:proofErr w:type="spellEnd"/>
      <w:r w:rsidRPr="00FC00EA">
        <w:t xml:space="preserve"> </w:t>
      </w:r>
      <w:proofErr w:type="spellStart"/>
      <w:r w:rsidRPr="00FC00EA">
        <w:t>ejemplo</w:t>
      </w:r>
      <w:proofErr w:type="spellEnd"/>
      <w:r w:rsidRPr="00FC00EA">
        <w:t xml:space="preserve">, la </w:t>
      </w:r>
      <w:proofErr w:type="spellStart"/>
      <w:r w:rsidRPr="00FC00EA">
        <w:t>definición</w:t>
      </w:r>
      <w:proofErr w:type="spellEnd"/>
      <w:r w:rsidRPr="00FC00EA">
        <w:t xml:space="preserve"> de Arrhenius no </w:t>
      </w:r>
      <w:proofErr w:type="spellStart"/>
      <w:r w:rsidRPr="00FC00EA">
        <w:t>explica</w:t>
      </w:r>
      <w:proofErr w:type="spellEnd"/>
      <w:r w:rsidRPr="00FC00EA">
        <w:t xml:space="preserve"> </w:t>
      </w:r>
      <w:proofErr w:type="spellStart"/>
      <w:r w:rsidRPr="00FC00EA">
        <w:t>por</w:t>
      </w:r>
      <w:proofErr w:type="spellEnd"/>
      <w:r w:rsidRPr="00FC00EA">
        <w:t xml:space="preserve"> </w:t>
      </w:r>
      <w:proofErr w:type="spellStart"/>
      <w:r w:rsidRPr="00FC00EA">
        <w:t>qué</w:t>
      </w:r>
      <w:proofErr w:type="spellEnd"/>
      <w:r w:rsidRPr="00FC00EA">
        <w:t xml:space="preserve"> </w:t>
      </w:r>
      <w:proofErr w:type="spellStart"/>
      <w:r w:rsidRPr="00FC00EA">
        <w:t>algunas</w:t>
      </w:r>
      <w:proofErr w:type="spellEnd"/>
      <w:r w:rsidRPr="00FC00EA">
        <w:t xml:space="preserve"> </w:t>
      </w:r>
      <w:proofErr w:type="spellStart"/>
      <w:r w:rsidRPr="00FC00EA">
        <w:t>substancias</w:t>
      </w:r>
      <w:proofErr w:type="spellEnd"/>
      <w:r w:rsidRPr="00FC00EA">
        <w:t xml:space="preserve"> </w:t>
      </w:r>
      <w:proofErr w:type="spellStart"/>
      <w:proofErr w:type="gramStart"/>
      <w:r w:rsidRPr="00FC00EA">
        <w:t>como</w:t>
      </w:r>
      <w:proofErr w:type="spellEnd"/>
      <w:proofErr w:type="gramEnd"/>
      <w:r w:rsidRPr="00FC00EA">
        <w:t xml:space="preserve"> la </w:t>
      </w:r>
      <w:proofErr w:type="spellStart"/>
      <w:r w:rsidRPr="00FC00EA">
        <w:t>levadura</w:t>
      </w:r>
      <w:proofErr w:type="spellEnd"/>
      <w:r w:rsidRPr="00FC00EA">
        <w:t xml:space="preserve"> </w:t>
      </w:r>
      <w:proofErr w:type="spellStart"/>
      <w:r w:rsidRPr="00FC00EA">
        <w:t>común</w:t>
      </w:r>
      <w:proofErr w:type="spellEnd"/>
      <w:r w:rsidRPr="00FC00EA">
        <w:t xml:space="preserve"> (NaHCO3) </w:t>
      </w:r>
      <w:proofErr w:type="spellStart"/>
      <w:r w:rsidRPr="00FC00EA">
        <w:t>puede</w:t>
      </w:r>
      <w:proofErr w:type="spellEnd"/>
      <w:r w:rsidRPr="00FC00EA">
        <w:t xml:space="preserve"> </w:t>
      </w:r>
      <w:proofErr w:type="spellStart"/>
      <w:r w:rsidRPr="00FC00EA">
        <w:t>actuar</w:t>
      </w:r>
      <w:proofErr w:type="spellEnd"/>
      <w:r w:rsidRPr="00FC00EA">
        <w:t xml:space="preserve"> </w:t>
      </w:r>
      <w:proofErr w:type="spellStart"/>
      <w:smartTag w:uri="urn:schemas-microsoft-com:office:smarttags" w:element="City">
        <w:smartTag w:uri="urn:schemas-microsoft-com:office:smarttags" w:element="place">
          <w:r w:rsidRPr="00FC00EA">
            <w:t>como</w:t>
          </w:r>
        </w:smartTag>
      </w:smartTag>
      <w:proofErr w:type="spellEnd"/>
      <w:r w:rsidRPr="00FC00EA">
        <w:t xml:space="preserve"> </w:t>
      </w:r>
      <w:proofErr w:type="spellStart"/>
      <w:r w:rsidRPr="00FC00EA">
        <w:t>una</w:t>
      </w:r>
      <w:proofErr w:type="spellEnd"/>
      <w:r w:rsidRPr="00FC00EA">
        <w:t xml:space="preserve"> base, a </w:t>
      </w:r>
      <w:proofErr w:type="spellStart"/>
      <w:r w:rsidRPr="00FC00EA">
        <w:t>pesar</w:t>
      </w:r>
      <w:proofErr w:type="spellEnd"/>
      <w:r w:rsidRPr="00FC00EA">
        <w:t xml:space="preserve"> de que no </w:t>
      </w:r>
      <w:proofErr w:type="spellStart"/>
      <w:r w:rsidRPr="00FC00EA">
        <w:t>contenga</w:t>
      </w:r>
      <w:proofErr w:type="spellEnd"/>
      <w:r w:rsidRPr="00FC00EA">
        <w:t xml:space="preserve"> </w:t>
      </w:r>
      <w:proofErr w:type="spellStart"/>
      <w:r w:rsidRPr="00FC00EA">
        <w:t>iones</w:t>
      </w:r>
      <w:proofErr w:type="spellEnd"/>
      <w:r w:rsidRPr="00FC00EA">
        <w:t xml:space="preserve"> de </w:t>
      </w:r>
      <w:proofErr w:type="spellStart"/>
      <w:r w:rsidRPr="00FC00EA">
        <w:t>hidrógeno</w:t>
      </w:r>
      <w:proofErr w:type="spellEnd"/>
      <w:r w:rsidRPr="00FC00EA">
        <w:t>.</w:t>
      </w:r>
    </w:p>
    <w:p w:rsidR="00E84740" w:rsidRDefault="00E84740" w:rsidP="00E84740"/>
    <w:p w:rsidR="00E84740" w:rsidRPr="00FC00EA" w:rsidRDefault="00E84740" w:rsidP="00E84740">
      <w:proofErr w:type="spellStart"/>
      <w:r w:rsidRPr="00FC00EA">
        <w:t>En</w:t>
      </w:r>
      <w:proofErr w:type="spellEnd"/>
      <w:r w:rsidRPr="00FC00EA">
        <w:t xml:space="preserve"> 1923, el </w:t>
      </w:r>
      <w:proofErr w:type="spellStart"/>
      <w:r w:rsidRPr="00FC00EA">
        <w:t>científico</w:t>
      </w:r>
      <w:proofErr w:type="spellEnd"/>
      <w:r w:rsidRPr="00FC00EA">
        <w:t xml:space="preserve"> </w:t>
      </w:r>
      <w:proofErr w:type="spellStart"/>
      <w:r w:rsidRPr="00FC00EA">
        <w:t>danés</w:t>
      </w:r>
      <w:proofErr w:type="spellEnd"/>
      <w:r w:rsidRPr="00FC00EA">
        <w:t xml:space="preserve"> Johannes </w:t>
      </w:r>
      <w:proofErr w:type="spellStart"/>
      <w:r w:rsidRPr="00FC00EA">
        <w:t>Brønsted</w:t>
      </w:r>
      <w:proofErr w:type="spellEnd"/>
      <w:r w:rsidRPr="00FC00EA">
        <w:t xml:space="preserve"> y el </w:t>
      </w:r>
      <w:proofErr w:type="spellStart"/>
      <w:r w:rsidRPr="00FC00EA">
        <w:t>inglés</w:t>
      </w:r>
      <w:proofErr w:type="spellEnd"/>
      <w:r w:rsidRPr="00FC00EA">
        <w:t xml:space="preserve"> Thomas Lowry </w:t>
      </w:r>
      <w:proofErr w:type="spellStart"/>
      <w:r w:rsidRPr="00FC00EA">
        <w:t>publicaron</w:t>
      </w:r>
      <w:proofErr w:type="spellEnd"/>
      <w:r w:rsidRPr="00FC00EA">
        <w:t xml:space="preserve"> </w:t>
      </w:r>
      <w:proofErr w:type="spellStart"/>
      <w:r w:rsidRPr="00FC00EA">
        <w:t>diferentes</w:t>
      </w:r>
      <w:proofErr w:type="spellEnd"/>
      <w:r w:rsidRPr="00FC00EA">
        <w:t xml:space="preserve"> </w:t>
      </w:r>
      <w:proofErr w:type="spellStart"/>
      <w:r w:rsidRPr="00FC00EA">
        <w:t>aunque</w:t>
      </w:r>
      <w:proofErr w:type="spellEnd"/>
      <w:r w:rsidRPr="00FC00EA">
        <w:t xml:space="preserve"> </w:t>
      </w:r>
      <w:proofErr w:type="spellStart"/>
      <w:r w:rsidRPr="00FC00EA">
        <w:t>similares</w:t>
      </w:r>
      <w:proofErr w:type="spellEnd"/>
      <w:r w:rsidRPr="00FC00EA">
        <w:t xml:space="preserve"> </w:t>
      </w:r>
      <w:hyperlink r:id="rId98" w:history="1">
        <w:proofErr w:type="spellStart"/>
        <w:r w:rsidRPr="00FC00EA">
          <w:rPr>
            <w:rStyle w:val="Hyperlink"/>
          </w:rPr>
          <w:t>trabajos</w:t>
        </w:r>
        <w:proofErr w:type="spellEnd"/>
      </w:hyperlink>
      <w:r w:rsidRPr="00FC00EA">
        <w:t xml:space="preserve"> que </w:t>
      </w:r>
      <w:proofErr w:type="spellStart"/>
      <w:r w:rsidRPr="00FC00EA">
        <w:t>redefinieron</w:t>
      </w:r>
      <w:proofErr w:type="spellEnd"/>
      <w:r w:rsidRPr="00FC00EA">
        <w:t xml:space="preserve"> la </w:t>
      </w:r>
      <w:hyperlink r:id="rId99" w:history="1">
        <w:proofErr w:type="spellStart"/>
        <w:r w:rsidRPr="00FC00EA">
          <w:rPr>
            <w:rStyle w:val="Hyperlink"/>
          </w:rPr>
          <w:t>teoría</w:t>
        </w:r>
        <w:proofErr w:type="spellEnd"/>
      </w:hyperlink>
      <w:r w:rsidRPr="00FC00EA">
        <w:t xml:space="preserve"> de Arrhenius. </w:t>
      </w:r>
      <w:proofErr w:type="spellStart"/>
      <w:r w:rsidRPr="00FC00EA">
        <w:t>En</w:t>
      </w:r>
      <w:proofErr w:type="spellEnd"/>
      <w:r w:rsidRPr="00FC00EA">
        <w:t xml:space="preserve"> las palabras de </w:t>
      </w:r>
      <w:proofErr w:type="spellStart"/>
      <w:r w:rsidRPr="00FC00EA">
        <w:t>Brønsted's</w:t>
      </w:r>
      <w:proofErr w:type="spellEnd"/>
      <w:r w:rsidRPr="00FC00EA">
        <w:t xml:space="preserve"> words, "... </w:t>
      </w:r>
      <w:proofErr w:type="spellStart"/>
      <w:r w:rsidRPr="00FC00EA">
        <w:t>los</w:t>
      </w:r>
      <w:proofErr w:type="spellEnd"/>
      <w:r w:rsidRPr="00FC00EA">
        <w:t xml:space="preserve"> </w:t>
      </w:r>
      <w:proofErr w:type="spellStart"/>
      <w:r w:rsidRPr="00FC00EA">
        <w:t>ácidos</w:t>
      </w:r>
      <w:proofErr w:type="spellEnd"/>
      <w:r w:rsidRPr="00FC00EA">
        <w:t xml:space="preserve"> y las </w:t>
      </w:r>
      <w:hyperlink r:id="rId100" w:history="1">
        <w:r w:rsidRPr="00FC00EA">
          <w:rPr>
            <w:rStyle w:val="Hyperlink"/>
          </w:rPr>
          <w:t>bases</w:t>
        </w:r>
      </w:hyperlink>
      <w:r w:rsidRPr="00FC00EA">
        <w:t xml:space="preserve"> son </w:t>
      </w:r>
      <w:proofErr w:type="spellStart"/>
      <w:r w:rsidRPr="00FC00EA">
        <w:t>substancias</w:t>
      </w:r>
      <w:proofErr w:type="spellEnd"/>
      <w:r w:rsidRPr="00FC00EA">
        <w:t xml:space="preserve"> que </w:t>
      </w:r>
      <w:proofErr w:type="spellStart"/>
      <w:r w:rsidRPr="00FC00EA">
        <w:t>tiene</w:t>
      </w:r>
      <w:proofErr w:type="spellEnd"/>
      <w:r w:rsidRPr="00FC00EA">
        <w:t xml:space="preserve"> la </w:t>
      </w:r>
      <w:proofErr w:type="spellStart"/>
      <w:r w:rsidRPr="00FC00EA">
        <w:t>capacidad</w:t>
      </w:r>
      <w:proofErr w:type="spellEnd"/>
      <w:r w:rsidRPr="00FC00EA">
        <w:t xml:space="preserve"> de </w:t>
      </w:r>
      <w:proofErr w:type="spellStart"/>
      <w:r w:rsidRPr="00FC00EA">
        <w:t>dividirse</w:t>
      </w:r>
      <w:proofErr w:type="spellEnd"/>
      <w:r w:rsidRPr="00FC00EA">
        <w:t xml:space="preserve"> o </w:t>
      </w:r>
      <w:proofErr w:type="spellStart"/>
      <w:r w:rsidRPr="00FC00EA">
        <w:t>tomar</w:t>
      </w:r>
      <w:proofErr w:type="spellEnd"/>
      <w:r w:rsidRPr="00FC00EA">
        <w:t xml:space="preserve"> </w:t>
      </w:r>
      <w:proofErr w:type="spellStart"/>
      <w:r w:rsidRPr="00FC00EA">
        <w:t>iones</w:t>
      </w:r>
      <w:proofErr w:type="spellEnd"/>
      <w:r w:rsidRPr="00FC00EA">
        <w:t xml:space="preserve"> de </w:t>
      </w:r>
      <w:proofErr w:type="spellStart"/>
      <w:r w:rsidRPr="00FC00EA">
        <w:t>hidrógeno</w:t>
      </w:r>
      <w:proofErr w:type="spellEnd"/>
      <w:r w:rsidRPr="00FC00EA">
        <w:t xml:space="preserve"> </w:t>
      </w:r>
      <w:proofErr w:type="spellStart"/>
      <w:r w:rsidRPr="00FC00EA">
        <w:t>respectivamente</w:t>
      </w:r>
      <w:proofErr w:type="spellEnd"/>
      <w:r w:rsidRPr="00FC00EA">
        <w:t xml:space="preserve">." La </w:t>
      </w:r>
      <w:proofErr w:type="spellStart"/>
      <w:r w:rsidRPr="00FC00EA">
        <w:t>definición</w:t>
      </w:r>
      <w:proofErr w:type="spellEnd"/>
      <w:r w:rsidRPr="00FC00EA">
        <w:t xml:space="preserve"> de </w:t>
      </w:r>
      <w:proofErr w:type="spellStart"/>
      <w:r w:rsidRPr="00FC00EA">
        <w:t>Brønsted</w:t>
      </w:r>
      <w:proofErr w:type="spellEnd"/>
      <w:r w:rsidRPr="00FC00EA">
        <w:t xml:space="preserve">-Lowry </w:t>
      </w:r>
      <w:proofErr w:type="spellStart"/>
      <w:r w:rsidRPr="00FC00EA">
        <w:t>ampliar</w:t>
      </w:r>
      <w:proofErr w:type="spellEnd"/>
      <w:r w:rsidRPr="00FC00EA">
        <w:t xml:space="preserve"> el </w:t>
      </w:r>
      <w:proofErr w:type="spellStart"/>
      <w:r w:rsidRPr="00FC00EA">
        <w:t>concepto</w:t>
      </w:r>
      <w:proofErr w:type="spellEnd"/>
      <w:r w:rsidRPr="00FC00EA">
        <w:t xml:space="preserve"> de Arrhenius </w:t>
      </w:r>
      <w:proofErr w:type="spellStart"/>
      <w:r w:rsidRPr="00FC00EA">
        <w:t>sobre</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y las bases.</w:t>
      </w:r>
    </w:p>
    <w:p w:rsidR="00E84740" w:rsidRPr="00FC00EA" w:rsidRDefault="00E84740" w:rsidP="00E84740">
      <w:r w:rsidRPr="00FC00EA">
        <w:t xml:space="preserve">La </w:t>
      </w:r>
      <w:proofErr w:type="spellStart"/>
      <w:r w:rsidRPr="00FC00EA">
        <w:t>definición</w:t>
      </w:r>
      <w:proofErr w:type="spellEnd"/>
      <w:r w:rsidRPr="00FC00EA">
        <w:t xml:space="preserve"> de </w:t>
      </w:r>
      <w:proofErr w:type="spellStart"/>
      <w:r w:rsidRPr="00FC00EA">
        <w:t>Brønsted</w:t>
      </w:r>
      <w:proofErr w:type="spellEnd"/>
      <w:r w:rsidRPr="00FC00EA">
        <w:t xml:space="preserve">-Lowry </w:t>
      </w:r>
      <w:proofErr w:type="spellStart"/>
      <w:r w:rsidRPr="00FC00EA">
        <w:t>sobre</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w:t>
      </w:r>
      <w:proofErr w:type="spellStart"/>
      <w:r w:rsidRPr="00FC00EA">
        <w:t>es</w:t>
      </w:r>
      <w:proofErr w:type="spellEnd"/>
      <w:r w:rsidRPr="00FC00EA">
        <w:t xml:space="preserve"> </w:t>
      </w:r>
      <w:proofErr w:type="spellStart"/>
      <w:r w:rsidRPr="00FC00EA">
        <w:t>muy</w:t>
      </w:r>
      <w:proofErr w:type="spellEnd"/>
      <w:r w:rsidRPr="00FC00EA">
        <w:t xml:space="preserve"> similar a la de Arrhenius, </w:t>
      </w:r>
      <w:proofErr w:type="spellStart"/>
      <w:r w:rsidRPr="00FC00EA">
        <w:t>cualquier</w:t>
      </w:r>
      <w:proofErr w:type="spellEnd"/>
      <w:r w:rsidRPr="00FC00EA">
        <w:t xml:space="preserve"> </w:t>
      </w:r>
      <w:proofErr w:type="spellStart"/>
      <w:r w:rsidRPr="00FC00EA">
        <w:t>substancia</w:t>
      </w:r>
      <w:proofErr w:type="spellEnd"/>
      <w:r w:rsidRPr="00FC00EA">
        <w:t xml:space="preserve"> que </w:t>
      </w:r>
      <w:proofErr w:type="spellStart"/>
      <w:r w:rsidRPr="00FC00EA">
        <w:t>pueda</w:t>
      </w:r>
      <w:proofErr w:type="spellEnd"/>
      <w:r w:rsidRPr="00FC00EA">
        <w:t xml:space="preserve"> </w:t>
      </w:r>
      <w:proofErr w:type="spellStart"/>
      <w:r w:rsidRPr="00FC00EA">
        <w:t>donar</w:t>
      </w:r>
      <w:proofErr w:type="spellEnd"/>
      <w:r w:rsidRPr="00FC00EA">
        <w:t xml:space="preserve"> un </w:t>
      </w:r>
      <w:proofErr w:type="spellStart"/>
      <w:r w:rsidRPr="00FC00EA">
        <w:t>ión</w:t>
      </w:r>
      <w:proofErr w:type="spellEnd"/>
      <w:r w:rsidRPr="00FC00EA">
        <w:t xml:space="preserve"> de </w:t>
      </w:r>
      <w:proofErr w:type="spellStart"/>
      <w:r w:rsidRPr="00FC00EA">
        <w:t>hidrógeno</w:t>
      </w:r>
      <w:proofErr w:type="spellEnd"/>
      <w:r w:rsidRPr="00FC00EA">
        <w:t xml:space="preserve">, </w:t>
      </w:r>
      <w:proofErr w:type="spellStart"/>
      <w:r w:rsidRPr="00FC00EA">
        <w:t>es</w:t>
      </w:r>
      <w:proofErr w:type="spellEnd"/>
      <w:r w:rsidRPr="00FC00EA">
        <w:t xml:space="preserve"> un </w:t>
      </w:r>
      <w:proofErr w:type="spellStart"/>
      <w:r w:rsidRPr="00FC00EA">
        <w:t>ácido</w:t>
      </w:r>
      <w:proofErr w:type="spellEnd"/>
      <w:r w:rsidRPr="00FC00EA">
        <w:t xml:space="preserve"> (</w:t>
      </w:r>
      <w:proofErr w:type="spellStart"/>
      <w:r w:rsidRPr="00FC00EA">
        <w:t>en</w:t>
      </w:r>
      <w:proofErr w:type="spellEnd"/>
      <w:r w:rsidRPr="00FC00EA">
        <w:t xml:space="preserve"> la </w:t>
      </w:r>
      <w:proofErr w:type="spellStart"/>
      <w:r w:rsidRPr="00FC00EA">
        <w:t>definición</w:t>
      </w:r>
      <w:proofErr w:type="spellEnd"/>
      <w:r w:rsidRPr="00FC00EA">
        <w:t xml:space="preserve"> de </w:t>
      </w:r>
      <w:proofErr w:type="spellStart"/>
      <w:r w:rsidRPr="00FC00EA">
        <w:t>Brønsted</w:t>
      </w:r>
      <w:proofErr w:type="spellEnd"/>
      <w:r w:rsidRPr="00FC00EA">
        <w:t xml:space="preserve">, </w:t>
      </w:r>
      <w:proofErr w:type="spellStart"/>
      <w:r w:rsidRPr="00FC00EA">
        <w:t>los</w:t>
      </w:r>
      <w:proofErr w:type="spellEnd"/>
      <w:r w:rsidRPr="00FC00EA">
        <w:t xml:space="preserve"> </w:t>
      </w:r>
      <w:proofErr w:type="spellStart"/>
      <w:r w:rsidRPr="00FC00EA">
        <w:t>ácidos</w:t>
      </w:r>
      <w:proofErr w:type="spellEnd"/>
      <w:r w:rsidRPr="00FC00EA">
        <w:t xml:space="preserve"> son </w:t>
      </w:r>
      <w:proofErr w:type="spellStart"/>
      <w:r w:rsidRPr="00FC00EA">
        <w:t>comúnmente</w:t>
      </w:r>
      <w:proofErr w:type="spellEnd"/>
      <w:r w:rsidRPr="00FC00EA">
        <w:t xml:space="preserve"> </w:t>
      </w:r>
      <w:proofErr w:type="spellStart"/>
      <w:r w:rsidRPr="00FC00EA">
        <w:t>referidos</w:t>
      </w:r>
      <w:proofErr w:type="spellEnd"/>
      <w:r w:rsidRPr="00FC00EA">
        <w:t xml:space="preserve"> </w:t>
      </w:r>
      <w:proofErr w:type="spellStart"/>
      <w:r w:rsidRPr="00FC00EA">
        <w:t>como</w:t>
      </w:r>
      <w:proofErr w:type="spellEnd"/>
      <w:r w:rsidRPr="00FC00EA">
        <w:t xml:space="preserve"> </w:t>
      </w:r>
      <w:proofErr w:type="spellStart"/>
      <w:r w:rsidRPr="00FC00EA">
        <w:t>donantes</w:t>
      </w:r>
      <w:proofErr w:type="spellEnd"/>
      <w:r w:rsidRPr="00FC00EA">
        <w:t xml:space="preserve"> de </w:t>
      </w:r>
      <w:proofErr w:type="spellStart"/>
      <w:r w:rsidRPr="00FC00EA">
        <w:t>protones</w:t>
      </w:r>
      <w:proofErr w:type="spellEnd"/>
      <w:r w:rsidRPr="00FC00EA">
        <w:t xml:space="preserve"> </w:t>
      </w:r>
      <w:proofErr w:type="spellStart"/>
      <w:r w:rsidRPr="00FC00EA">
        <w:t>porque</w:t>
      </w:r>
      <w:proofErr w:type="spellEnd"/>
      <w:r w:rsidRPr="00FC00EA">
        <w:t xml:space="preserve"> un </w:t>
      </w:r>
      <w:proofErr w:type="spellStart"/>
      <w:r w:rsidRPr="00FC00EA">
        <w:t>ión</w:t>
      </w:r>
      <w:proofErr w:type="spellEnd"/>
      <w:r w:rsidRPr="00FC00EA">
        <w:t xml:space="preserve">- </w:t>
      </w:r>
      <w:proofErr w:type="spellStart"/>
      <w:r w:rsidRPr="00FC00EA">
        <w:t>hidrógeno</w:t>
      </w:r>
      <w:proofErr w:type="spellEnd"/>
      <w:r w:rsidRPr="00FC00EA">
        <w:t xml:space="preserve"> H+ </w:t>
      </w:r>
      <w:proofErr w:type="spellStart"/>
      <w:r w:rsidRPr="00FC00EA">
        <w:t>menos</w:t>
      </w:r>
      <w:proofErr w:type="spellEnd"/>
      <w:r w:rsidRPr="00FC00EA">
        <w:t xml:space="preserve"> </w:t>
      </w:r>
      <w:proofErr w:type="spellStart"/>
      <w:r w:rsidRPr="00FC00EA">
        <w:t>su</w:t>
      </w:r>
      <w:proofErr w:type="spellEnd"/>
      <w:r w:rsidRPr="00FC00EA">
        <w:t xml:space="preserve"> </w:t>
      </w:r>
      <w:hyperlink r:id="rId101" w:history="1">
        <w:proofErr w:type="spellStart"/>
        <w:r w:rsidRPr="00FC00EA">
          <w:rPr>
            <w:rStyle w:val="Hyperlink"/>
          </w:rPr>
          <w:t>electrón</w:t>
        </w:r>
        <w:proofErr w:type="spellEnd"/>
      </w:hyperlink>
      <w:r w:rsidRPr="00FC00EA">
        <w:t xml:space="preserve"> - </w:t>
      </w:r>
      <w:proofErr w:type="spellStart"/>
      <w:r w:rsidRPr="00FC00EA">
        <w:t>es</w:t>
      </w:r>
      <w:proofErr w:type="spellEnd"/>
      <w:r w:rsidRPr="00FC00EA">
        <w:t xml:space="preserve"> </w:t>
      </w:r>
      <w:proofErr w:type="spellStart"/>
      <w:r w:rsidRPr="00FC00EA">
        <w:t>simplemente</w:t>
      </w:r>
      <w:proofErr w:type="spellEnd"/>
      <w:r w:rsidRPr="00FC00EA">
        <w:t xml:space="preserve"> un </w:t>
      </w:r>
      <w:proofErr w:type="spellStart"/>
      <w:r w:rsidRPr="00FC00EA">
        <w:t>protón</w:t>
      </w:r>
      <w:proofErr w:type="spellEnd"/>
      <w:r w:rsidRPr="00FC00EA">
        <w:t>).</w:t>
      </w:r>
    </w:p>
    <w:p w:rsidR="00E84740" w:rsidRDefault="00E84740" w:rsidP="00E84740"/>
    <w:p w:rsidR="00E84740" w:rsidRPr="00FC00EA" w:rsidRDefault="00E84740" w:rsidP="00E84740">
      <w:r w:rsidRPr="00FC00EA">
        <w:t xml:space="preserve">Sin embargo, la </w:t>
      </w:r>
      <w:proofErr w:type="spellStart"/>
      <w:r w:rsidRPr="00FC00EA">
        <w:t>definición</w:t>
      </w:r>
      <w:proofErr w:type="spellEnd"/>
      <w:r w:rsidRPr="00FC00EA">
        <w:t xml:space="preserve"> de </w:t>
      </w:r>
      <w:proofErr w:type="spellStart"/>
      <w:r w:rsidRPr="00FC00EA">
        <w:t>Brønsted</w:t>
      </w:r>
      <w:proofErr w:type="spellEnd"/>
      <w:r w:rsidRPr="00FC00EA">
        <w:t xml:space="preserve"> de las bases </w:t>
      </w:r>
      <w:proofErr w:type="spellStart"/>
      <w:r w:rsidRPr="00FC00EA">
        <w:t>es</w:t>
      </w:r>
      <w:proofErr w:type="spellEnd"/>
      <w:r w:rsidRPr="00FC00EA">
        <w:t xml:space="preserve"> </w:t>
      </w:r>
      <w:proofErr w:type="spellStart"/>
      <w:r w:rsidRPr="00FC00EA">
        <w:t>bastante</w:t>
      </w:r>
      <w:proofErr w:type="spellEnd"/>
      <w:r w:rsidRPr="00FC00EA">
        <w:t xml:space="preserve"> </w:t>
      </w:r>
      <w:proofErr w:type="spellStart"/>
      <w:r w:rsidRPr="00FC00EA">
        <w:t>diferente</w:t>
      </w:r>
      <w:proofErr w:type="spellEnd"/>
      <w:r w:rsidRPr="00FC00EA">
        <w:t xml:space="preserve"> de la </w:t>
      </w:r>
      <w:proofErr w:type="spellStart"/>
      <w:r w:rsidRPr="00FC00EA">
        <w:t>definición</w:t>
      </w:r>
      <w:proofErr w:type="spellEnd"/>
      <w:r w:rsidRPr="00FC00EA">
        <w:t xml:space="preserve"> de Arrhenius. La </w:t>
      </w:r>
      <w:hyperlink r:id="rId102" w:history="1">
        <w:r w:rsidRPr="00FC00EA">
          <w:rPr>
            <w:rStyle w:val="Hyperlink"/>
          </w:rPr>
          <w:t>base</w:t>
        </w:r>
      </w:hyperlink>
      <w:r w:rsidRPr="00FC00EA">
        <w:t xml:space="preserve"> de </w:t>
      </w:r>
      <w:proofErr w:type="spellStart"/>
      <w:r w:rsidRPr="00FC00EA">
        <w:t>Brønsted</w:t>
      </w:r>
      <w:proofErr w:type="spellEnd"/>
      <w:r w:rsidRPr="00FC00EA">
        <w:t xml:space="preserve"> </w:t>
      </w:r>
      <w:proofErr w:type="spellStart"/>
      <w:r w:rsidRPr="00FC00EA">
        <w:t>es</w:t>
      </w:r>
      <w:proofErr w:type="spellEnd"/>
      <w:r w:rsidRPr="00FC00EA">
        <w:t xml:space="preserve"> </w:t>
      </w:r>
      <w:proofErr w:type="spellStart"/>
      <w:r w:rsidRPr="00FC00EA">
        <w:t>definida</w:t>
      </w:r>
      <w:proofErr w:type="spellEnd"/>
      <w:r w:rsidRPr="00FC00EA">
        <w:t xml:space="preserve"> </w:t>
      </w:r>
      <w:proofErr w:type="spellStart"/>
      <w:proofErr w:type="gramStart"/>
      <w:r w:rsidRPr="00FC00EA">
        <w:t>como</w:t>
      </w:r>
      <w:proofErr w:type="spellEnd"/>
      <w:proofErr w:type="gramEnd"/>
      <w:r w:rsidRPr="00FC00EA">
        <w:t xml:space="preserve"> </w:t>
      </w:r>
      <w:proofErr w:type="spellStart"/>
      <w:r w:rsidRPr="00FC00EA">
        <w:t>cualquier</w:t>
      </w:r>
      <w:proofErr w:type="spellEnd"/>
      <w:r w:rsidRPr="00FC00EA">
        <w:t xml:space="preserve"> </w:t>
      </w:r>
      <w:proofErr w:type="spellStart"/>
      <w:r w:rsidRPr="00FC00EA">
        <w:t>substancia</w:t>
      </w:r>
      <w:proofErr w:type="spellEnd"/>
      <w:r w:rsidRPr="00FC00EA">
        <w:t xml:space="preserve"> que </w:t>
      </w:r>
      <w:proofErr w:type="spellStart"/>
      <w:r w:rsidRPr="00FC00EA">
        <w:t>puede</w:t>
      </w:r>
      <w:proofErr w:type="spellEnd"/>
      <w:r w:rsidRPr="00FC00EA">
        <w:t xml:space="preserve"> </w:t>
      </w:r>
      <w:proofErr w:type="spellStart"/>
      <w:r w:rsidRPr="00FC00EA">
        <w:t>aceptar</w:t>
      </w:r>
      <w:proofErr w:type="spellEnd"/>
      <w:r w:rsidRPr="00FC00EA">
        <w:t xml:space="preserve"> un </w:t>
      </w:r>
      <w:proofErr w:type="spellStart"/>
      <w:r w:rsidRPr="00FC00EA">
        <w:t>ión</w:t>
      </w:r>
      <w:proofErr w:type="spellEnd"/>
      <w:r w:rsidRPr="00FC00EA">
        <w:t xml:space="preserve"> de </w:t>
      </w:r>
      <w:proofErr w:type="spellStart"/>
      <w:r w:rsidRPr="00FC00EA">
        <w:t>hidrógeno</w:t>
      </w:r>
      <w:proofErr w:type="spellEnd"/>
      <w:r w:rsidRPr="00FC00EA">
        <w:t xml:space="preserve">. </w:t>
      </w:r>
      <w:proofErr w:type="spellStart"/>
      <w:r w:rsidRPr="00FC00EA">
        <w:t>Esencialmente</w:t>
      </w:r>
      <w:proofErr w:type="spellEnd"/>
      <w:r w:rsidRPr="00FC00EA">
        <w:t xml:space="preserve">, la base </w:t>
      </w:r>
      <w:proofErr w:type="spellStart"/>
      <w:r w:rsidRPr="00FC00EA">
        <w:t>es</w:t>
      </w:r>
      <w:proofErr w:type="spellEnd"/>
      <w:r w:rsidRPr="00FC00EA">
        <w:t xml:space="preserve"> el </w:t>
      </w:r>
      <w:proofErr w:type="spellStart"/>
      <w:r w:rsidRPr="00FC00EA">
        <w:t>opuesto</w:t>
      </w:r>
      <w:proofErr w:type="spellEnd"/>
      <w:r w:rsidRPr="00FC00EA">
        <w:t xml:space="preserve"> de </w:t>
      </w:r>
      <w:proofErr w:type="gramStart"/>
      <w:r w:rsidRPr="00FC00EA">
        <w:t>un</w:t>
      </w:r>
      <w:proofErr w:type="gramEnd"/>
      <w:r w:rsidRPr="00FC00EA">
        <w:t xml:space="preserve"> </w:t>
      </w:r>
      <w:proofErr w:type="spellStart"/>
      <w:r w:rsidRPr="00FC00EA">
        <w:t>ácido</w:t>
      </w:r>
      <w:proofErr w:type="spellEnd"/>
      <w:r w:rsidRPr="00FC00EA">
        <w:t xml:space="preserve">. El </w:t>
      </w:r>
      <w:proofErr w:type="spellStart"/>
      <w:r w:rsidRPr="00FC00EA">
        <w:t>NaOH</w:t>
      </w:r>
      <w:proofErr w:type="spellEnd"/>
      <w:r w:rsidRPr="00FC00EA">
        <w:t xml:space="preserve"> y el KOH, </w:t>
      </w:r>
      <w:proofErr w:type="spellStart"/>
      <w:proofErr w:type="gramStart"/>
      <w:r w:rsidRPr="00FC00EA">
        <w:t>tal</w:t>
      </w:r>
      <w:proofErr w:type="spellEnd"/>
      <w:proofErr w:type="gramEnd"/>
      <w:r w:rsidRPr="00FC00EA">
        <w:t xml:space="preserve"> </w:t>
      </w:r>
      <w:proofErr w:type="spellStart"/>
      <w:smartTag w:uri="urn:schemas-microsoft-com:office:smarttags" w:element="City">
        <w:smartTag w:uri="urn:schemas-microsoft-com:office:smarttags" w:element="place">
          <w:r w:rsidRPr="00FC00EA">
            <w:t>como</w:t>
          </w:r>
        </w:smartTag>
      </w:smartTag>
      <w:proofErr w:type="spellEnd"/>
      <w:r w:rsidRPr="00FC00EA">
        <w:t xml:space="preserve"> </w:t>
      </w:r>
      <w:proofErr w:type="spellStart"/>
      <w:r w:rsidRPr="00FC00EA">
        <w:t>vimos</w:t>
      </w:r>
      <w:proofErr w:type="spellEnd"/>
      <w:r w:rsidRPr="00FC00EA">
        <w:t xml:space="preserve"> </w:t>
      </w:r>
      <w:proofErr w:type="spellStart"/>
      <w:r w:rsidRPr="00FC00EA">
        <w:t>arriba</w:t>
      </w:r>
      <w:proofErr w:type="spellEnd"/>
      <w:r w:rsidRPr="00FC00EA">
        <w:t xml:space="preserve">, </w:t>
      </w:r>
      <w:proofErr w:type="spellStart"/>
      <w:r w:rsidRPr="00FC00EA">
        <w:t>segruirían</w:t>
      </w:r>
      <w:proofErr w:type="spellEnd"/>
      <w:r w:rsidRPr="00FC00EA">
        <w:t xml:space="preserve"> </w:t>
      </w:r>
      <w:proofErr w:type="spellStart"/>
      <w:r w:rsidRPr="00FC00EA">
        <w:t>siendo</w:t>
      </w:r>
      <w:proofErr w:type="spellEnd"/>
      <w:r w:rsidRPr="00FC00EA">
        <w:t xml:space="preserve"> </w:t>
      </w:r>
      <w:proofErr w:type="spellStart"/>
      <w:r w:rsidRPr="00FC00EA">
        <w:t>consideradas</w:t>
      </w:r>
      <w:proofErr w:type="spellEnd"/>
      <w:r w:rsidRPr="00FC00EA">
        <w:t xml:space="preserve"> bases </w:t>
      </w:r>
      <w:proofErr w:type="spellStart"/>
      <w:r w:rsidRPr="00FC00EA">
        <w:t>porque</w:t>
      </w:r>
      <w:proofErr w:type="spellEnd"/>
      <w:r w:rsidRPr="00FC00EA">
        <w:t xml:space="preserve"> </w:t>
      </w:r>
      <w:proofErr w:type="spellStart"/>
      <w:r w:rsidRPr="00FC00EA">
        <w:t>pueden</w:t>
      </w:r>
      <w:proofErr w:type="spellEnd"/>
      <w:r w:rsidRPr="00FC00EA">
        <w:t xml:space="preserve"> </w:t>
      </w:r>
      <w:proofErr w:type="spellStart"/>
      <w:r w:rsidRPr="00FC00EA">
        <w:t>aceptar</w:t>
      </w:r>
      <w:proofErr w:type="spellEnd"/>
      <w:r w:rsidRPr="00FC00EA">
        <w:t xml:space="preserve"> un H+ de un </w:t>
      </w:r>
      <w:proofErr w:type="spellStart"/>
      <w:r w:rsidRPr="00FC00EA">
        <w:t>ácido</w:t>
      </w:r>
      <w:proofErr w:type="spellEnd"/>
      <w:r w:rsidRPr="00FC00EA">
        <w:t xml:space="preserve"> para </w:t>
      </w:r>
      <w:proofErr w:type="spellStart"/>
      <w:r w:rsidRPr="00FC00EA">
        <w:t>formar</w:t>
      </w:r>
      <w:proofErr w:type="spellEnd"/>
      <w:r w:rsidRPr="00FC00EA">
        <w:t xml:space="preserve"> </w:t>
      </w:r>
      <w:proofErr w:type="spellStart"/>
      <w:r w:rsidRPr="00FC00EA">
        <w:t>agua</w:t>
      </w:r>
      <w:proofErr w:type="spellEnd"/>
      <w:r w:rsidRPr="00FC00EA">
        <w:t xml:space="preserve">. Sin embargo, la </w:t>
      </w:r>
      <w:proofErr w:type="spellStart"/>
      <w:r w:rsidRPr="00FC00EA">
        <w:t>definición</w:t>
      </w:r>
      <w:proofErr w:type="spellEnd"/>
      <w:r w:rsidRPr="00FC00EA">
        <w:t xml:space="preserve"> de </w:t>
      </w:r>
      <w:proofErr w:type="spellStart"/>
      <w:r w:rsidRPr="00FC00EA">
        <w:t>Brønsted</w:t>
      </w:r>
      <w:proofErr w:type="spellEnd"/>
      <w:r w:rsidRPr="00FC00EA">
        <w:t xml:space="preserve">-Lowry </w:t>
      </w:r>
      <w:proofErr w:type="spellStart"/>
      <w:r w:rsidRPr="00FC00EA">
        <w:t>también</w:t>
      </w:r>
      <w:proofErr w:type="spellEnd"/>
      <w:r w:rsidRPr="00FC00EA">
        <w:t xml:space="preserve"> </w:t>
      </w:r>
      <w:proofErr w:type="spellStart"/>
      <w:r w:rsidRPr="00FC00EA">
        <w:t>explica</w:t>
      </w:r>
      <w:proofErr w:type="spellEnd"/>
      <w:r w:rsidRPr="00FC00EA">
        <w:t xml:space="preserve"> </w:t>
      </w:r>
      <w:proofErr w:type="spellStart"/>
      <w:r w:rsidRPr="00FC00EA">
        <w:t>por</w:t>
      </w:r>
      <w:proofErr w:type="spellEnd"/>
      <w:r w:rsidRPr="00FC00EA">
        <w:t xml:space="preserve"> que las </w:t>
      </w:r>
      <w:proofErr w:type="spellStart"/>
      <w:r w:rsidRPr="00FC00EA">
        <w:t>substancias</w:t>
      </w:r>
      <w:proofErr w:type="spellEnd"/>
      <w:r w:rsidRPr="00FC00EA">
        <w:t xml:space="preserve"> que no </w:t>
      </w:r>
      <w:proofErr w:type="spellStart"/>
      <w:r w:rsidRPr="00FC00EA">
        <w:t>contienen</w:t>
      </w:r>
      <w:proofErr w:type="spellEnd"/>
      <w:r w:rsidRPr="00FC00EA">
        <w:t xml:space="preserve"> </w:t>
      </w:r>
      <w:smartTag w:uri="urn:schemas-microsoft-com:office:smarttags" w:element="State">
        <w:smartTag w:uri="urn:schemas-microsoft-com:office:smarttags" w:element="place">
          <w:r w:rsidRPr="00FC00EA">
            <w:t>OH-</w:t>
          </w:r>
        </w:smartTag>
      </w:smartTag>
      <w:r w:rsidRPr="00FC00EA">
        <w:t xml:space="preserve"> </w:t>
      </w:r>
      <w:proofErr w:type="spellStart"/>
      <w:r w:rsidRPr="00FC00EA">
        <w:t>pueden</w:t>
      </w:r>
      <w:proofErr w:type="spellEnd"/>
      <w:r w:rsidRPr="00FC00EA">
        <w:t xml:space="preserve"> </w:t>
      </w:r>
      <w:proofErr w:type="spellStart"/>
      <w:r w:rsidRPr="00FC00EA">
        <w:t>actuar</w:t>
      </w:r>
      <w:proofErr w:type="spellEnd"/>
      <w:r w:rsidRPr="00FC00EA">
        <w:t xml:space="preserve"> </w:t>
      </w:r>
      <w:proofErr w:type="spellStart"/>
      <w:proofErr w:type="gramStart"/>
      <w:r w:rsidRPr="00FC00EA">
        <w:t>como</w:t>
      </w:r>
      <w:proofErr w:type="spellEnd"/>
      <w:proofErr w:type="gramEnd"/>
      <w:r w:rsidRPr="00FC00EA">
        <w:t xml:space="preserve"> bases. La </w:t>
      </w:r>
      <w:proofErr w:type="spellStart"/>
      <w:r w:rsidRPr="00FC00EA">
        <w:t>levadura</w:t>
      </w:r>
      <w:proofErr w:type="spellEnd"/>
      <w:r w:rsidRPr="00FC00EA">
        <w:t xml:space="preserve"> (NaHCO3), </w:t>
      </w:r>
      <w:proofErr w:type="spellStart"/>
      <w:r w:rsidRPr="00FC00EA">
        <w:t>por</w:t>
      </w:r>
      <w:proofErr w:type="spellEnd"/>
      <w:r w:rsidRPr="00FC00EA">
        <w:t xml:space="preserve"> </w:t>
      </w:r>
      <w:proofErr w:type="spellStart"/>
      <w:r w:rsidRPr="00FC00EA">
        <w:t>ejemplo</w:t>
      </w:r>
      <w:proofErr w:type="spellEnd"/>
      <w:r w:rsidRPr="00FC00EA">
        <w:t xml:space="preserve">, </w:t>
      </w:r>
      <w:proofErr w:type="spellStart"/>
      <w:r w:rsidRPr="00FC00EA">
        <w:t>actua</w:t>
      </w:r>
      <w:proofErr w:type="spellEnd"/>
      <w:r w:rsidRPr="00FC00EA">
        <w:t xml:space="preserve"> </w:t>
      </w:r>
      <w:proofErr w:type="spellStart"/>
      <w:proofErr w:type="gramStart"/>
      <w:r w:rsidRPr="00FC00EA">
        <w:t>como</w:t>
      </w:r>
      <w:proofErr w:type="spellEnd"/>
      <w:proofErr w:type="gramEnd"/>
      <w:r w:rsidRPr="00FC00EA">
        <w:t xml:space="preserve"> </w:t>
      </w:r>
      <w:proofErr w:type="spellStart"/>
      <w:r w:rsidRPr="00FC00EA">
        <w:t>una</w:t>
      </w:r>
      <w:proofErr w:type="spellEnd"/>
      <w:r w:rsidRPr="00FC00EA">
        <w:t xml:space="preserve"> base al </w:t>
      </w:r>
      <w:proofErr w:type="spellStart"/>
      <w:r w:rsidRPr="00FC00EA">
        <w:t>aceptar</w:t>
      </w:r>
      <w:proofErr w:type="spellEnd"/>
      <w:r w:rsidRPr="00FC00EA">
        <w:t xml:space="preserve"> un </w:t>
      </w:r>
      <w:proofErr w:type="spellStart"/>
      <w:r w:rsidRPr="00FC00EA">
        <w:t>ión</w:t>
      </w:r>
      <w:proofErr w:type="spellEnd"/>
      <w:r w:rsidRPr="00FC00EA">
        <w:t xml:space="preserve"> de </w:t>
      </w:r>
      <w:proofErr w:type="spellStart"/>
      <w:r w:rsidRPr="00FC00EA">
        <w:t>hidrógeno</w:t>
      </w:r>
      <w:proofErr w:type="spellEnd"/>
      <w:r w:rsidRPr="00FC00EA">
        <w:t xml:space="preserve"> de un </w:t>
      </w:r>
      <w:proofErr w:type="spellStart"/>
      <w:r w:rsidRPr="00FC00EA">
        <w:t>ácido</w:t>
      </w:r>
      <w:proofErr w:type="spellEnd"/>
      <w:r w:rsidRPr="00FC00EA">
        <w:t xml:space="preserve"> </w:t>
      </w:r>
      <w:proofErr w:type="spellStart"/>
      <w:r w:rsidRPr="00FC00EA">
        <w:t>tal</w:t>
      </w:r>
      <w:proofErr w:type="spellEnd"/>
      <w:r w:rsidRPr="00FC00EA">
        <w:t xml:space="preserve"> </w:t>
      </w:r>
      <w:proofErr w:type="spellStart"/>
      <w:smartTag w:uri="urn:schemas-microsoft-com:office:smarttags" w:element="City">
        <w:smartTag w:uri="urn:schemas-microsoft-com:office:smarttags" w:element="place">
          <w:r w:rsidRPr="00FC00EA">
            <w:t>como</w:t>
          </w:r>
        </w:smartTag>
      </w:smartTag>
      <w:proofErr w:type="spellEnd"/>
      <w:r w:rsidRPr="00FC00EA">
        <w:t xml:space="preserve"> se </w:t>
      </w:r>
      <w:proofErr w:type="spellStart"/>
      <w:r w:rsidRPr="00FC00EA">
        <w:t>ilustra</w:t>
      </w:r>
      <w:proofErr w:type="spellEnd"/>
      <w:r w:rsidRPr="00FC00EA">
        <w:t xml:space="preserve"> </w:t>
      </w:r>
      <w:proofErr w:type="spellStart"/>
      <w:r w:rsidRPr="00FC00EA">
        <w:t>siguientemente</w:t>
      </w:r>
      <w:proofErr w:type="spellEnd"/>
      <w:r w:rsidRPr="00FC00EA">
        <w:t>:</w:t>
      </w:r>
    </w:p>
    <w:tbl>
      <w:tblPr>
        <w:tblW w:w="0" w:type="auto"/>
        <w:jc w:val="center"/>
        <w:tblCellSpacing w:w="15" w:type="dxa"/>
        <w:tblCellMar>
          <w:top w:w="75" w:type="dxa"/>
          <w:left w:w="75" w:type="dxa"/>
          <w:bottom w:w="75" w:type="dxa"/>
          <w:right w:w="75" w:type="dxa"/>
        </w:tblCellMar>
        <w:tblLook w:val="0000" w:firstRow="0" w:lastRow="0" w:firstColumn="0" w:lastColumn="0" w:noHBand="0" w:noVBand="0"/>
      </w:tblPr>
      <w:tblGrid>
        <w:gridCol w:w="582"/>
        <w:gridCol w:w="290"/>
        <w:gridCol w:w="939"/>
        <w:gridCol w:w="510"/>
        <w:gridCol w:w="804"/>
        <w:gridCol w:w="290"/>
        <w:gridCol w:w="611"/>
      </w:tblGrid>
      <w:tr w:rsidR="00E84740" w:rsidRPr="00FC00EA" w:rsidTr="007F5FF4">
        <w:trPr>
          <w:tblCellSpacing w:w="15" w:type="dxa"/>
          <w:jc w:val="center"/>
        </w:trPr>
        <w:tc>
          <w:tcPr>
            <w:tcW w:w="0" w:type="auto"/>
            <w:shd w:val="clear" w:color="auto" w:fill="auto"/>
            <w:vAlign w:val="center"/>
          </w:tcPr>
          <w:p w:rsidR="00E84740" w:rsidRPr="00FC00EA" w:rsidRDefault="00E84740" w:rsidP="007F5FF4">
            <w:r w:rsidRPr="00FC00EA">
              <w:t>Acid</w:t>
            </w:r>
          </w:p>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r w:rsidRPr="00FC00EA">
              <w:t>Base</w:t>
            </w:r>
          </w:p>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tc>
        <w:tc>
          <w:tcPr>
            <w:tcW w:w="0" w:type="auto"/>
            <w:shd w:val="clear" w:color="auto" w:fill="auto"/>
            <w:vAlign w:val="center"/>
          </w:tcPr>
          <w:p w:rsidR="00E84740" w:rsidRPr="00FC00EA" w:rsidRDefault="00E84740" w:rsidP="007F5FF4">
            <w:r w:rsidRPr="00FC00EA">
              <w:t>Salt</w:t>
            </w:r>
          </w:p>
        </w:tc>
      </w:tr>
      <w:tr w:rsidR="00E84740" w:rsidRPr="00FC00EA" w:rsidTr="007F5FF4">
        <w:trPr>
          <w:tblCellSpacing w:w="15" w:type="dxa"/>
          <w:jc w:val="center"/>
        </w:trPr>
        <w:tc>
          <w:tcPr>
            <w:tcW w:w="0" w:type="auto"/>
            <w:shd w:val="clear" w:color="auto" w:fill="auto"/>
            <w:vAlign w:val="center"/>
          </w:tcPr>
          <w:p w:rsidR="00E84740" w:rsidRPr="00FC00EA" w:rsidRDefault="00E84740" w:rsidP="007F5FF4">
            <w:proofErr w:type="spellStart"/>
            <w:r w:rsidRPr="00FC00EA">
              <w:t>HCl</w:t>
            </w:r>
            <w:proofErr w:type="spellEnd"/>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r w:rsidRPr="00FC00EA">
              <w:t>NaHCO3</w:t>
            </w:r>
          </w:p>
        </w:tc>
        <w:tc>
          <w:tcPr>
            <w:tcW w:w="0" w:type="auto"/>
            <w:shd w:val="clear" w:color="auto" w:fill="auto"/>
            <w:vAlign w:val="center"/>
          </w:tcPr>
          <w:p w:rsidR="00E84740" w:rsidRPr="00FC00EA" w:rsidRDefault="00E84740" w:rsidP="007F5FF4">
            <w:r>
              <w:rPr>
                <w:noProof/>
              </w:rPr>
              <w:drawing>
                <wp:inline distT="0" distB="0" distL="0" distR="0" wp14:anchorId="55236F86" wp14:editId="4B7A597F">
                  <wp:extent cx="200025" cy="161925"/>
                  <wp:effectExtent l="0" t="0" r="9525" b="9525"/>
                  <wp:docPr id="3" name="Picture 3" descr="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rrow"/>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w:r>
          </w:p>
        </w:tc>
        <w:tc>
          <w:tcPr>
            <w:tcW w:w="0" w:type="auto"/>
            <w:shd w:val="clear" w:color="auto" w:fill="auto"/>
            <w:vAlign w:val="center"/>
          </w:tcPr>
          <w:p w:rsidR="00E84740" w:rsidRPr="00FC00EA" w:rsidRDefault="00E84740" w:rsidP="007F5FF4">
            <w:r w:rsidRPr="00FC00EA">
              <w:t>H2CO3</w:t>
            </w:r>
          </w:p>
        </w:tc>
        <w:tc>
          <w:tcPr>
            <w:tcW w:w="0" w:type="auto"/>
            <w:shd w:val="clear" w:color="auto" w:fill="auto"/>
            <w:vAlign w:val="center"/>
          </w:tcPr>
          <w:p w:rsidR="00E84740" w:rsidRPr="00FC00EA" w:rsidRDefault="00E84740" w:rsidP="007F5FF4">
            <w:r w:rsidRPr="00FC00EA">
              <w:t xml:space="preserve">+ </w:t>
            </w:r>
          </w:p>
        </w:tc>
        <w:tc>
          <w:tcPr>
            <w:tcW w:w="0" w:type="auto"/>
            <w:shd w:val="clear" w:color="auto" w:fill="auto"/>
            <w:vAlign w:val="center"/>
          </w:tcPr>
          <w:p w:rsidR="00E84740" w:rsidRPr="00FC00EA" w:rsidRDefault="00E84740" w:rsidP="007F5FF4">
            <w:proofErr w:type="spellStart"/>
            <w:r w:rsidRPr="00FC00EA">
              <w:t>NaCl</w:t>
            </w:r>
            <w:proofErr w:type="spellEnd"/>
          </w:p>
        </w:tc>
      </w:tr>
    </w:tbl>
    <w:p w:rsidR="00E84740" w:rsidRDefault="00E84740" w:rsidP="00E84740"/>
    <w:p w:rsidR="00E84740" w:rsidRPr="00FC00EA" w:rsidRDefault="00E84740" w:rsidP="00E84740">
      <w:proofErr w:type="spellStart"/>
      <w:r w:rsidRPr="00FC00EA">
        <w:t>En</w:t>
      </w:r>
      <w:proofErr w:type="spellEnd"/>
      <w:r w:rsidRPr="00FC00EA">
        <w:t xml:space="preserve"> </w:t>
      </w:r>
      <w:proofErr w:type="spellStart"/>
      <w:proofErr w:type="gramStart"/>
      <w:r w:rsidRPr="00FC00EA">
        <w:t>este</w:t>
      </w:r>
      <w:proofErr w:type="spellEnd"/>
      <w:proofErr w:type="gramEnd"/>
      <w:r w:rsidRPr="00FC00EA">
        <w:t xml:space="preserve"> </w:t>
      </w:r>
      <w:proofErr w:type="spellStart"/>
      <w:r w:rsidRPr="00FC00EA">
        <w:t>ejemplo</w:t>
      </w:r>
      <w:proofErr w:type="spellEnd"/>
      <w:r w:rsidRPr="00FC00EA">
        <w:t xml:space="preserve">, el </w:t>
      </w:r>
      <w:proofErr w:type="spellStart"/>
      <w:r w:rsidRPr="00FC00EA">
        <w:t>acido</w:t>
      </w:r>
      <w:proofErr w:type="spellEnd"/>
      <w:r w:rsidRPr="00FC00EA">
        <w:t xml:space="preserve"> </w:t>
      </w:r>
      <w:proofErr w:type="spellStart"/>
      <w:r w:rsidRPr="00FC00EA">
        <w:t>carbónico</w:t>
      </w:r>
      <w:proofErr w:type="spellEnd"/>
      <w:r w:rsidRPr="00FC00EA">
        <w:t xml:space="preserve"> </w:t>
      </w:r>
      <w:proofErr w:type="spellStart"/>
      <w:r w:rsidRPr="00FC00EA">
        <w:t>formado</w:t>
      </w:r>
      <w:proofErr w:type="spellEnd"/>
      <w:r w:rsidRPr="00FC00EA">
        <w:t xml:space="preserve"> (H2CO3) </w:t>
      </w:r>
      <w:proofErr w:type="spellStart"/>
      <w:r w:rsidRPr="00FC00EA">
        <w:t>pasa</w:t>
      </w:r>
      <w:proofErr w:type="spellEnd"/>
      <w:r w:rsidRPr="00FC00EA">
        <w:t xml:space="preserve"> </w:t>
      </w:r>
      <w:proofErr w:type="spellStart"/>
      <w:r w:rsidRPr="00FC00EA">
        <w:t>por</w:t>
      </w:r>
      <w:proofErr w:type="spellEnd"/>
      <w:r w:rsidRPr="00FC00EA">
        <w:t xml:space="preserve"> </w:t>
      </w:r>
      <w:proofErr w:type="spellStart"/>
      <w:r w:rsidRPr="00FC00EA">
        <w:t>descomposición</w:t>
      </w:r>
      <w:proofErr w:type="spellEnd"/>
      <w:r w:rsidRPr="00FC00EA">
        <w:t xml:space="preserve"> </w:t>
      </w:r>
      <w:proofErr w:type="spellStart"/>
      <w:r w:rsidRPr="00FC00EA">
        <w:t>rápida</w:t>
      </w:r>
      <w:proofErr w:type="spellEnd"/>
      <w:r w:rsidRPr="00FC00EA">
        <w:t xml:space="preserve"> a </w:t>
      </w:r>
      <w:proofErr w:type="spellStart"/>
      <w:r w:rsidRPr="00FC00EA">
        <w:t>agua</w:t>
      </w:r>
      <w:proofErr w:type="spellEnd"/>
      <w:r w:rsidRPr="00FC00EA">
        <w:t xml:space="preserve"> y </w:t>
      </w:r>
      <w:proofErr w:type="spellStart"/>
      <w:r w:rsidRPr="00FC00EA">
        <w:t>dióxido</w:t>
      </w:r>
      <w:proofErr w:type="spellEnd"/>
      <w:r w:rsidRPr="00FC00EA">
        <w:t xml:space="preserve"> de </w:t>
      </w:r>
      <w:proofErr w:type="spellStart"/>
      <w:r w:rsidRPr="00FC00EA">
        <w:t>carbono</w:t>
      </w:r>
      <w:proofErr w:type="spellEnd"/>
      <w:r w:rsidRPr="00FC00EA">
        <w:t xml:space="preserve"> </w:t>
      </w:r>
      <w:proofErr w:type="spellStart"/>
      <w:r w:rsidRPr="00FC00EA">
        <w:t>gaseoso</w:t>
      </w:r>
      <w:proofErr w:type="spellEnd"/>
      <w:r w:rsidRPr="00FC00EA">
        <w:t xml:space="preserve">, y </w:t>
      </w:r>
      <w:proofErr w:type="spellStart"/>
      <w:r w:rsidRPr="00FC00EA">
        <w:t>también</w:t>
      </w:r>
      <w:proofErr w:type="spellEnd"/>
      <w:r w:rsidRPr="00FC00EA">
        <w:t xml:space="preserve"> las </w:t>
      </w:r>
      <w:proofErr w:type="spellStart"/>
      <w:r w:rsidRPr="00FC00EA">
        <w:t>burbujas</w:t>
      </w:r>
      <w:proofErr w:type="spellEnd"/>
      <w:r w:rsidRPr="00FC00EA">
        <w:t xml:space="preserve"> de </w:t>
      </w:r>
      <w:proofErr w:type="spellStart"/>
      <w:r w:rsidRPr="00FC00EA">
        <w:t>solución</w:t>
      </w:r>
      <w:proofErr w:type="spellEnd"/>
      <w:r w:rsidRPr="00FC00EA">
        <w:t xml:space="preserve"> </w:t>
      </w:r>
      <w:proofErr w:type="spellStart"/>
      <w:smartTag w:uri="urn:schemas-microsoft-com:office:smarttags" w:element="City">
        <w:smartTag w:uri="urn:schemas-microsoft-com:office:smarttags" w:element="place">
          <w:r w:rsidRPr="00FC00EA">
            <w:t>como</w:t>
          </w:r>
        </w:smartTag>
      </w:smartTag>
      <w:proofErr w:type="spellEnd"/>
      <w:r w:rsidRPr="00FC00EA">
        <w:t xml:space="preserve"> el gas CO2 se </w:t>
      </w:r>
      <w:proofErr w:type="spellStart"/>
      <w:r w:rsidRPr="00FC00EA">
        <w:t>liberan</w:t>
      </w:r>
      <w:proofErr w:type="spellEnd"/>
      <w:r w:rsidRPr="00FC00EA">
        <w:t xml:space="preserve">. </w:t>
      </w:r>
    </w:p>
    <w:p w:rsidR="00E84740" w:rsidRPr="00FC00EA" w:rsidRDefault="00E84740" w:rsidP="00E84740">
      <w:proofErr w:type="gramStart"/>
      <w:r w:rsidRPr="00FC00EA">
        <w:lastRenderedPageBreak/>
        <w:t>pH</w:t>
      </w:r>
      <w:proofErr w:type="gramEnd"/>
    </w:p>
    <w:p w:rsidR="00E84740" w:rsidRDefault="00E84740" w:rsidP="00E84740"/>
    <w:p w:rsidR="00E84740" w:rsidRPr="00FC00EA" w:rsidRDefault="00E84740" w:rsidP="00E84740">
      <w:proofErr w:type="spellStart"/>
      <w:r w:rsidRPr="00FC00EA">
        <w:t>En</w:t>
      </w:r>
      <w:proofErr w:type="spellEnd"/>
      <w:r w:rsidRPr="00FC00EA">
        <w:t xml:space="preserve"> la </w:t>
      </w:r>
      <w:proofErr w:type="spellStart"/>
      <w:r w:rsidRPr="00FC00EA">
        <w:t>definición</w:t>
      </w:r>
      <w:proofErr w:type="spellEnd"/>
      <w:r w:rsidRPr="00FC00EA">
        <w:t xml:space="preserve"> de </w:t>
      </w:r>
      <w:proofErr w:type="spellStart"/>
      <w:r w:rsidRPr="00FC00EA">
        <w:t>Brønsted</w:t>
      </w:r>
      <w:proofErr w:type="spellEnd"/>
      <w:r w:rsidRPr="00FC00EA">
        <w:t xml:space="preserve">-Lowry, ambos </w:t>
      </w:r>
      <w:proofErr w:type="spellStart"/>
      <w:r w:rsidRPr="00FC00EA">
        <w:t>los</w:t>
      </w:r>
      <w:proofErr w:type="spellEnd"/>
      <w:r w:rsidRPr="00FC00EA">
        <w:t xml:space="preserve"> </w:t>
      </w:r>
      <w:proofErr w:type="spellStart"/>
      <w:r w:rsidRPr="00FC00EA">
        <w:t>ácidos</w:t>
      </w:r>
      <w:proofErr w:type="spellEnd"/>
      <w:r w:rsidRPr="00FC00EA">
        <w:t xml:space="preserve"> y las </w:t>
      </w:r>
      <w:hyperlink r:id="rId103" w:history="1">
        <w:r w:rsidRPr="00FC00EA">
          <w:rPr>
            <w:rStyle w:val="Hyperlink"/>
          </w:rPr>
          <w:t>bases</w:t>
        </w:r>
      </w:hyperlink>
      <w:r w:rsidRPr="00FC00EA">
        <w:t xml:space="preserve"> </w:t>
      </w:r>
      <w:proofErr w:type="spellStart"/>
      <w:r w:rsidRPr="00FC00EA">
        <w:t>están</w:t>
      </w:r>
      <w:proofErr w:type="spellEnd"/>
      <w:r w:rsidRPr="00FC00EA">
        <w:t xml:space="preserve"> </w:t>
      </w:r>
      <w:proofErr w:type="spellStart"/>
      <w:r w:rsidRPr="00FC00EA">
        <w:t>relacionados</w:t>
      </w:r>
      <w:proofErr w:type="spellEnd"/>
      <w:r w:rsidRPr="00FC00EA">
        <w:t xml:space="preserve"> con la </w:t>
      </w:r>
      <w:proofErr w:type="spellStart"/>
      <w:r w:rsidRPr="00FC00EA">
        <w:t>concentración</w:t>
      </w:r>
      <w:proofErr w:type="spellEnd"/>
      <w:r w:rsidRPr="00FC00EA">
        <w:t xml:space="preserve"> </w:t>
      </w:r>
      <w:proofErr w:type="gramStart"/>
      <w:r w:rsidRPr="00FC00EA">
        <w:t>del</w:t>
      </w:r>
      <w:proofErr w:type="gramEnd"/>
      <w:r w:rsidRPr="00FC00EA">
        <w:t xml:space="preserve"> </w:t>
      </w:r>
      <w:proofErr w:type="spellStart"/>
      <w:r w:rsidRPr="00FC00EA">
        <w:t>ión</w:t>
      </w:r>
      <w:proofErr w:type="spellEnd"/>
      <w:r w:rsidRPr="00FC00EA">
        <w:t xml:space="preserve"> de </w:t>
      </w:r>
      <w:proofErr w:type="spellStart"/>
      <w:r w:rsidRPr="00FC00EA">
        <w:t>hidrógeno</w:t>
      </w:r>
      <w:proofErr w:type="spellEnd"/>
      <w:r w:rsidRPr="00FC00EA">
        <w:t xml:space="preserve"> </w:t>
      </w:r>
      <w:proofErr w:type="spellStart"/>
      <w:r w:rsidRPr="00FC00EA">
        <w:t>presente</w:t>
      </w:r>
      <w:proofErr w:type="spellEnd"/>
      <w:r w:rsidRPr="00FC00EA">
        <w:t xml:space="preserve">. Los </w:t>
      </w:r>
      <w:proofErr w:type="spellStart"/>
      <w:r w:rsidRPr="00FC00EA">
        <w:t>ácidos</w:t>
      </w:r>
      <w:proofErr w:type="spellEnd"/>
      <w:r w:rsidRPr="00FC00EA">
        <w:t xml:space="preserve"> </w:t>
      </w:r>
      <w:proofErr w:type="spellStart"/>
      <w:r w:rsidRPr="00FC00EA">
        <w:t>aumentan</w:t>
      </w:r>
      <w:proofErr w:type="spellEnd"/>
      <w:r w:rsidRPr="00FC00EA">
        <w:t xml:space="preserve"> la </w:t>
      </w:r>
      <w:proofErr w:type="spellStart"/>
      <w:r w:rsidRPr="00FC00EA">
        <w:t>concentración</w:t>
      </w:r>
      <w:proofErr w:type="spellEnd"/>
      <w:r w:rsidRPr="00FC00EA">
        <w:t xml:space="preserve"> de </w:t>
      </w:r>
      <w:proofErr w:type="spellStart"/>
      <w:r w:rsidRPr="00FC00EA">
        <w:t>iones</w:t>
      </w:r>
      <w:proofErr w:type="spellEnd"/>
      <w:r w:rsidRPr="00FC00EA">
        <w:t xml:space="preserve"> de </w:t>
      </w:r>
      <w:proofErr w:type="spellStart"/>
      <w:r w:rsidRPr="00FC00EA">
        <w:t>hidrógeno</w:t>
      </w:r>
      <w:proofErr w:type="spellEnd"/>
      <w:r w:rsidRPr="00FC00EA">
        <w:t xml:space="preserve">, </w:t>
      </w:r>
      <w:proofErr w:type="spellStart"/>
      <w:r w:rsidRPr="00FC00EA">
        <w:t>mientras</w:t>
      </w:r>
      <w:proofErr w:type="spellEnd"/>
      <w:r w:rsidRPr="00FC00EA">
        <w:t xml:space="preserve"> que las bases </w:t>
      </w:r>
      <w:proofErr w:type="spellStart"/>
      <w:r w:rsidRPr="00FC00EA">
        <w:t>disminuyen</w:t>
      </w:r>
      <w:proofErr w:type="spellEnd"/>
      <w:r w:rsidRPr="00FC00EA">
        <w:t xml:space="preserve"> </w:t>
      </w:r>
      <w:proofErr w:type="spellStart"/>
      <w:r w:rsidRPr="00FC00EA">
        <w:t>en</w:t>
      </w:r>
      <w:proofErr w:type="spellEnd"/>
      <w:r w:rsidRPr="00FC00EA">
        <w:t xml:space="preserve"> la </w:t>
      </w:r>
      <w:proofErr w:type="spellStart"/>
      <w:r w:rsidRPr="00FC00EA">
        <w:t>concentración</w:t>
      </w:r>
      <w:proofErr w:type="spellEnd"/>
      <w:r w:rsidRPr="00FC00EA">
        <w:t xml:space="preserve"> de </w:t>
      </w:r>
      <w:proofErr w:type="spellStart"/>
      <w:r w:rsidRPr="00FC00EA">
        <w:t>iones</w:t>
      </w:r>
      <w:proofErr w:type="spellEnd"/>
      <w:r w:rsidRPr="00FC00EA">
        <w:t xml:space="preserve"> de </w:t>
      </w:r>
      <w:proofErr w:type="spellStart"/>
      <w:r w:rsidRPr="00FC00EA">
        <w:t>hidrógeno</w:t>
      </w:r>
      <w:proofErr w:type="spellEnd"/>
      <w:r w:rsidRPr="00FC00EA">
        <w:t xml:space="preserve"> (al </w:t>
      </w:r>
      <w:proofErr w:type="spellStart"/>
      <w:r w:rsidRPr="00FC00EA">
        <w:t>aceptarlos</w:t>
      </w:r>
      <w:proofErr w:type="spellEnd"/>
      <w:r w:rsidRPr="00FC00EA">
        <w:t xml:space="preserve">). </w:t>
      </w:r>
      <w:proofErr w:type="spellStart"/>
      <w:r w:rsidRPr="00FC00EA">
        <w:t>Por</w:t>
      </w:r>
      <w:proofErr w:type="spellEnd"/>
      <w:r w:rsidRPr="00FC00EA">
        <w:t xml:space="preserve"> </w:t>
      </w:r>
      <w:proofErr w:type="spellStart"/>
      <w:r w:rsidRPr="00FC00EA">
        <w:t>consiguiente</w:t>
      </w:r>
      <w:proofErr w:type="spellEnd"/>
      <w:r w:rsidRPr="00FC00EA">
        <w:t xml:space="preserve">, la </w:t>
      </w:r>
      <w:proofErr w:type="spellStart"/>
      <w:r w:rsidRPr="00FC00EA">
        <w:t>acidez</w:t>
      </w:r>
      <w:proofErr w:type="spellEnd"/>
      <w:r w:rsidRPr="00FC00EA">
        <w:t xml:space="preserve"> o la </w:t>
      </w:r>
      <w:proofErr w:type="spellStart"/>
      <w:r w:rsidRPr="00FC00EA">
        <w:t>alcalinidad</w:t>
      </w:r>
      <w:proofErr w:type="spellEnd"/>
      <w:r w:rsidRPr="00FC00EA">
        <w:t xml:space="preserve"> de </w:t>
      </w:r>
      <w:proofErr w:type="spellStart"/>
      <w:r w:rsidRPr="00FC00EA">
        <w:t>algo</w:t>
      </w:r>
      <w:proofErr w:type="spellEnd"/>
      <w:r w:rsidRPr="00FC00EA">
        <w:t xml:space="preserve"> </w:t>
      </w:r>
      <w:proofErr w:type="spellStart"/>
      <w:r w:rsidRPr="00FC00EA">
        <w:t>puede</w:t>
      </w:r>
      <w:proofErr w:type="spellEnd"/>
      <w:r w:rsidRPr="00FC00EA">
        <w:t xml:space="preserve"> </w:t>
      </w:r>
      <w:proofErr w:type="spellStart"/>
      <w:r w:rsidRPr="00FC00EA">
        <w:t>ser</w:t>
      </w:r>
      <w:proofErr w:type="spellEnd"/>
      <w:r w:rsidRPr="00FC00EA">
        <w:t xml:space="preserve"> </w:t>
      </w:r>
      <w:proofErr w:type="spellStart"/>
      <w:r w:rsidRPr="00FC00EA">
        <w:t>medida</w:t>
      </w:r>
      <w:proofErr w:type="spellEnd"/>
      <w:r w:rsidRPr="00FC00EA">
        <w:t xml:space="preserve"> </w:t>
      </w:r>
      <w:proofErr w:type="spellStart"/>
      <w:r w:rsidRPr="00FC00EA">
        <w:t>por</w:t>
      </w:r>
      <w:proofErr w:type="spellEnd"/>
      <w:r w:rsidRPr="00FC00EA">
        <w:t xml:space="preserve"> </w:t>
      </w:r>
      <w:proofErr w:type="spellStart"/>
      <w:r w:rsidRPr="00FC00EA">
        <w:t>su</w:t>
      </w:r>
      <w:proofErr w:type="spellEnd"/>
      <w:r w:rsidRPr="00FC00EA">
        <w:t xml:space="preserve"> </w:t>
      </w:r>
      <w:proofErr w:type="spellStart"/>
      <w:r w:rsidRPr="00FC00EA">
        <w:t>concentración</w:t>
      </w:r>
      <w:proofErr w:type="spellEnd"/>
      <w:r w:rsidRPr="00FC00EA">
        <w:t xml:space="preserve"> de </w:t>
      </w:r>
      <w:proofErr w:type="spellStart"/>
      <w:r w:rsidRPr="00FC00EA">
        <w:t>iones</w:t>
      </w:r>
      <w:proofErr w:type="spellEnd"/>
      <w:r w:rsidRPr="00FC00EA">
        <w:t xml:space="preserve"> de </w:t>
      </w:r>
      <w:proofErr w:type="spellStart"/>
      <w:r w:rsidRPr="00FC00EA">
        <w:t>hidrógeno</w:t>
      </w:r>
      <w:proofErr w:type="spellEnd"/>
      <w:r w:rsidRPr="00FC00EA">
        <w:t>.</w:t>
      </w:r>
    </w:p>
    <w:p w:rsidR="00E84740" w:rsidRDefault="00E84740" w:rsidP="00E84740"/>
    <w:p w:rsidR="00E84740" w:rsidRPr="00FC00EA" w:rsidRDefault="00E84740" w:rsidP="00E84740">
      <w:proofErr w:type="spellStart"/>
      <w:r w:rsidRPr="00FC00EA">
        <w:t>En</w:t>
      </w:r>
      <w:proofErr w:type="spellEnd"/>
      <w:r w:rsidRPr="00FC00EA">
        <w:t xml:space="preserve"> 1909, el </w:t>
      </w:r>
      <w:proofErr w:type="spellStart"/>
      <w:r w:rsidRPr="00FC00EA">
        <w:t>bioquímico</w:t>
      </w:r>
      <w:proofErr w:type="spellEnd"/>
      <w:r w:rsidRPr="00FC00EA">
        <w:t xml:space="preserve"> </w:t>
      </w:r>
      <w:proofErr w:type="spellStart"/>
      <w:r w:rsidRPr="00FC00EA">
        <w:t>danés</w:t>
      </w:r>
      <w:proofErr w:type="spellEnd"/>
      <w:r w:rsidRPr="00FC00EA">
        <w:t xml:space="preserve"> </w:t>
      </w:r>
      <w:proofErr w:type="spellStart"/>
      <w:r w:rsidRPr="00FC00EA">
        <w:t>Sören</w:t>
      </w:r>
      <w:proofErr w:type="spellEnd"/>
      <w:r w:rsidRPr="00FC00EA">
        <w:t xml:space="preserve"> </w:t>
      </w:r>
      <w:proofErr w:type="spellStart"/>
      <w:r w:rsidRPr="00FC00EA">
        <w:t>Sörensen</w:t>
      </w:r>
      <w:proofErr w:type="spellEnd"/>
      <w:r w:rsidRPr="00FC00EA">
        <w:t xml:space="preserve"> </w:t>
      </w:r>
      <w:proofErr w:type="spellStart"/>
      <w:r w:rsidRPr="00FC00EA">
        <w:t>inventó</w:t>
      </w:r>
      <w:proofErr w:type="spellEnd"/>
      <w:r w:rsidRPr="00FC00EA">
        <w:t xml:space="preserve"> la </w:t>
      </w:r>
      <w:proofErr w:type="spellStart"/>
      <w:r w:rsidRPr="00FC00EA">
        <w:t>escala</w:t>
      </w:r>
      <w:proofErr w:type="spellEnd"/>
      <w:r w:rsidRPr="00FC00EA">
        <w:t xml:space="preserve"> </w:t>
      </w:r>
      <w:hyperlink r:id="rId104" w:history="1">
        <w:r w:rsidRPr="00FC00EA">
          <w:rPr>
            <w:rStyle w:val="Hyperlink"/>
          </w:rPr>
          <w:t>pH</w:t>
        </w:r>
      </w:hyperlink>
      <w:r w:rsidRPr="00FC00EA">
        <w:t xml:space="preserve"> para </w:t>
      </w:r>
      <w:proofErr w:type="spellStart"/>
      <w:r w:rsidRPr="00FC00EA">
        <w:t>medir</w:t>
      </w:r>
      <w:proofErr w:type="spellEnd"/>
      <w:r w:rsidRPr="00FC00EA">
        <w:t xml:space="preserve"> la </w:t>
      </w:r>
      <w:proofErr w:type="spellStart"/>
      <w:r w:rsidRPr="00FC00EA">
        <w:t>acidez</w:t>
      </w:r>
      <w:proofErr w:type="spellEnd"/>
      <w:r w:rsidRPr="00FC00EA">
        <w:t xml:space="preserve">. La </w:t>
      </w:r>
      <w:proofErr w:type="spellStart"/>
      <w:r w:rsidRPr="00FC00EA">
        <w:t>escala</w:t>
      </w:r>
      <w:proofErr w:type="spellEnd"/>
      <w:r w:rsidRPr="00FC00EA">
        <w:t xml:space="preserve"> pH </w:t>
      </w:r>
      <w:proofErr w:type="spellStart"/>
      <w:r w:rsidRPr="00FC00EA">
        <w:t>está</w:t>
      </w:r>
      <w:proofErr w:type="spellEnd"/>
      <w:r w:rsidRPr="00FC00EA">
        <w:t xml:space="preserve"> </w:t>
      </w:r>
      <w:proofErr w:type="spellStart"/>
      <w:r w:rsidRPr="00FC00EA">
        <w:t>descrita</w:t>
      </w:r>
      <w:proofErr w:type="spellEnd"/>
      <w:r w:rsidRPr="00FC00EA">
        <w:t xml:space="preserve"> </w:t>
      </w:r>
      <w:proofErr w:type="spellStart"/>
      <w:r w:rsidRPr="00FC00EA">
        <w:t>en</w:t>
      </w:r>
      <w:proofErr w:type="spellEnd"/>
      <w:r w:rsidRPr="00FC00EA">
        <w:t xml:space="preserve"> la </w:t>
      </w:r>
      <w:proofErr w:type="spellStart"/>
      <w:r w:rsidRPr="00FC00EA">
        <w:t>fórmula</w:t>
      </w:r>
      <w:proofErr w:type="spellEnd"/>
      <w:r w:rsidRPr="00FC00EA">
        <w:t>:</w:t>
      </w:r>
    </w:p>
    <w:tbl>
      <w:tblPr>
        <w:tblW w:w="5000" w:type="pct"/>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9480"/>
      </w:tblGrid>
      <w:tr w:rsidR="00E84740" w:rsidRPr="00FC00EA" w:rsidTr="007F5FF4">
        <w:trPr>
          <w:tblCellSpacing w:w="15" w:type="dxa"/>
        </w:trPr>
        <w:tc>
          <w:tcPr>
            <w:tcW w:w="50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tbl>
            <w:tblPr>
              <w:tblW w:w="5000" w:type="pct"/>
              <w:jc w:val="center"/>
              <w:tblCellSpacing w:w="15" w:type="dxa"/>
              <w:tblCellMar>
                <w:top w:w="15" w:type="dxa"/>
                <w:left w:w="15" w:type="dxa"/>
                <w:bottom w:w="15" w:type="dxa"/>
                <w:right w:w="15" w:type="dxa"/>
              </w:tblCellMar>
              <w:tblLook w:val="0000" w:firstRow="0" w:lastRow="0" w:firstColumn="0" w:lastColumn="0" w:noHBand="0" w:noVBand="0"/>
            </w:tblPr>
            <w:tblGrid>
              <w:gridCol w:w="2826"/>
              <w:gridCol w:w="6534"/>
            </w:tblGrid>
            <w:tr w:rsidR="00E84740" w:rsidRPr="00FC00EA" w:rsidTr="007F5FF4">
              <w:trPr>
                <w:tblCellSpacing w:w="15" w:type="dxa"/>
                <w:jc w:val="center"/>
              </w:trPr>
              <w:tc>
                <w:tcPr>
                  <w:tcW w:w="1500" w:type="pct"/>
                  <w:shd w:val="clear" w:color="auto" w:fill="auto"/>
                </w:tcPr>
                <w:p w:rsidR="00E84740" w:rsidRPr="00FC00EA" w:rsidRDefault="00E84740" w:rsidP="007F5FF4">
                  <w:r w:rsidRPr="00FC00EA">
                    <w:t>pH = -log [H+]</w:t>
                  </w:r>
                </w:p>
              </w:tc>
              <w:tc>
                <w:tcPr>
                  <w:tcW w:w="0" w:type="auto"/>
                  <w:shd w:val="clear" w:color="auto" w:fill="auto"/>
                </w:tcPr>
                <w:p w:rsidR="00E84740" w:rsidRPr="00FC00EA" w:rsidRDefault="00E84740" w:rsidP="007F5FF4">
                  <w:proofErr w:type="spellStart"/>
                  <w:r w:rsidRPr="00FC00EA">
                    <w:t>Nota</w:t>
                  </w:r>
                  <w:proofErr w:type="spellEnd"/>
                  <w:r w:rsidRPr="00FC00EA">
                    <w:t xml:space="preserve">: la </w:t>
                  </w:r>
                  <w:proofErr w:type="spellStart"/>
                  <w:r w:rsidRPr="00FC00EA">
                    <w:t>concentración</w:t>
                  </w:r>
                  <w:proofErr w:type="spellEnd"/>
                  <w:r w:rsidRPr="00FC00EA">
                    <w:t xml:space="preserve"> </w:t>
                  </w:r>
                  <w:proofErr w:type="spellStart"/>
                  <w:r w:rsidRPr="00FC00EA">
                    <w:t>es</w:t>
                  </w:r>
                  <w:proofErr w:type="spellEnd"/>
                  <w:r w:rsidRPr="00FC00EA">
                    <w:t xml:space="preserve"> </w:t>
                  </w:r>
                  <w:proofErr w:type="spellStart"/>
                  <w:r w:rsidRPr="00FC00EA">
                    <w:t>comúmente</w:t>
                  </w:r>
                  <w:proofErr w:type="spellEnd"/>
                  <w:r w:rsidRPr="00FC00EA">
                    <w:t xml:space="preserve"> </w:t>
                  </w:r>
                  <w:proofErr w:type="spellStart"/>
                  <w:r w:rsidRPr="00FC00EA">
                    <w:t>abreviada</w:t>
                  </w:r>
                  <w:proofErr w:type="spellEnd"/>
                  <w:r w:rsidRPr="00FC00EA">
                    <w:t xml:space="preserve"> </w:t>
                  </w:r>
                  <w:proofErr w:type="spellStart"/>
                  <w:r w:rsidRPr="00FC00EA">
                    <w:t>usando</w:t>
                  </w:r>
                  <w:proofErr w:type="spellEnd"/>
                  <w:r w:rsidRPr="00FC00EA">
                    <w:t xml:space="preserve"> </w:t>
                  </w:r>
                  <w:proofErr w:type="spellStart"/>
                  <w:r w:rsidRPr="00FC00EA">
                    <w:t>logaritmo</w:t>
                  </w:r>
                  <w:proofErr w:type="spellEnd"/>
                  <w:r w:rsidRPr="00FC00EA">
                    <w:t xml:space="preserve">, </w:t>
                  </w:r>
                  <w:proofErr w:type="spellStart"/>
                  <w:r w:rsidRPr="00FC00EA">
                    <w:t>por</w:t>
                  </w:r>
                  <w:proofErr w:type="spellEnd"/>
                  <w:r w:rsidRPr="00FC00EA">
                    <w:t xml:space="preserve"> </w:t>
                  </w:r>
                  <w:proofErr w:type="spellStart"/>
                  <w:r w:rsidRPr="00FC00EA">
                    <w:t>consiguiente</w:t>
                  </w:r>
                  <w:proofErr w:type="spellEnd"/>
                  <w:r w:rsidRPr="00FC00EA">
                    <w:t xml:space="preserve"> H+] = </w:t>
                  </w:r>
                  <w:proofErr w:type="spellStart"/>
                  <w:r w:rsidRPr="00FC00EA">
                    <w:t>concentración</w:t>
                  </w:r>
                  <w:proofErr w:type="spellEnd"/>
                  <w:r w:rsidRPr="00FC00EA">
                    <w:t xml:space="preserve"> de </w:t>
                  </w:r>
                  <w:proofErr w:type="spellStart"/>
                  <w:r w:rsidRPr="00FC00EA">
                    <w:t>ión</w:t>
                  </w:r>
                  <w:proofErr w:type="spellEnd"/>
                  <w:r w:rsidRPr="00FC00EA">
                    <w:t xml:space="preserve"> de </w:t>
                  </w:r>
                  <w:proofErr w:type="spellStart"/>
                  <w:r w:rsidRPr="00FC00EA">
                    <w:t>hidrógeno</w:t>
                  </w:r>
                  <w:proofErr w:type="spellEnd"/>
                  <w:r w:rsidRPr="00FC00EA">
                    <w:t xml:space="preserve">. </w:t>
                  </w:r>
                  <w:proofErr w:type="spellStart"/>
                  <w:r w:rsidRPr="00FC00EA">
                    <w:t>Cuando</w:t>
                  </w:r>
                  <w:proofErr w:type="spellEnd"/>
                  <w:r w:rsidRPr="00FC00EA">
                    <w:t xml:space="preserve"> se </w:t>
                  </w:r>
                  <w:proofErr w:type="spellStart"/>
                  <w:r w:rsidRPr="00FC00EA">
                    <w:t>mide</w:t>
                  </w:r>
                  <w:proofErr w:type="spellEnd"/>
                  <w:r w:rsidRPr="00FC00EA">
                    <w:t xml:space="preserve"> el </w:t>
                  </w:r>
                  <w:hyperlink r:id="rId105" w:history="1">
                    <w:r w:rsidRPr="00FC00EA">
                      <w:rPr>
                        <w:rStyle w:val="Hyperlink"/>
                      </w:rPr>
                      <w:t>pH</w:t>
                    </w:r>
                  </w:hyperlink>
                  <w:r w:rsidRPr="00FC00EA">
                    <w:t xml:space="preserve">, [H+] </w:t>
                  </w:r>
                  <w:proofErr w:type="spellStart"/>
                  <w:r w:rsidRPr="00FC00EA">
                    <w:t>es</w:t>
                  </w:r>
                  <w:proofErr w:type="spellEnd"/>
                  <w:r w:rsidRPr="00FC00EA">
                    <w:t xml:space="preserve"> </w:t>
                  </w:r>
                  <w:proofErr w:type="spellStart"/>
                  <w:r w:rsidRPr="00FC00EA">
                    <w:t>una</w:t>
                  </w:r>
                  <w:proofErr w:type="spellEnd"/>
                  <w:r w:rsidRPr="00FC00EA">
                    <w:t xml:space="preserve"> </w:t>
                  </w:r>
                  <w:hyperlink r:id="rId106" w:history="1">
                    <w:proofErr w:type="spellStart"/>
                    <w:r w:rsidRPr="00FC00EA">
                      <w:rPr>
                        <w:rStyle w:val="Hyperlink"/>
                      </w:rPr>
                      <w:t>unidad</w:t>
                    </w:r>
                    <w:proofErr w:type="spellEnd"/>
                  </w:hyperlink>
                  <w:r w:rsidRPr="00FC00EA">
                    <w:t xml:space="preserve"> de </w:t>
                  </w:r>
                  <w:hyperlink r:id="rId107" w:history="1">
                    <w:r w:rsidRPr="00FC00EA">
                      <w:rPr>
                        <w:rStyle w:val="Hyperlink"/>
                      </w:rPr>
                      <w:t>moles</w:t>
                    </w:r>
                  </w:hyperlink>
                  <w:r w:rsidRPr="00FC00EA">
                    <w:t xml:space="preserve"> H+ </w:t>
                  </w:r>
                  <w:proofErr w:type="spellStart"/>
                  <w:r w:rsidRPr="00FC00EA">
                    <w:t>por</w:t>
                  </w:r>
                  <w:proofErr w:type="spellEnd"/>
                  <w:r w:rsidRPr="00FC00EA">
                    <w:t xml:space="preserve"> </w:t>
                  </w:r>
                  <w:proofErr w:type="spellStart"/>
                  <w:r w:rsidRPr="00FC00EA">
                    <w:t>litro</w:t>
                  </w:r>
                  <w:proofErr w:type="spellEnd"/>
                  <w:r w:rsidRPr="00FC00EA">
                    <w:t xml:space="preserve"> de </w:t>
                  </w:r>
                  <w:proofErr w:type="spellStart"/>
                  <w:r w:rsidRPr="00FC00EA">
                    <w:t>solución</w:t>
                  </w:r>
                  <w:proofErr w:type="spellEnd"/>
                  <w:r w:rsidRPr="00FC00EA">
                    <w:t xml:space="preserve"> </w:t>
                  </w:r>
                </w:p>
              </w:tc>
            </w:tr>
          </w:tbl>
          <w:p w:rsidR="00E84740" w:rsidRPr="00FC00EA" w:rsidRDefault="00E84740" w:rsidP="007F5FF4"/>
        </w:tc>
      </w:tr>
    </w:tbl>
    <w:p w:rsidR="00E84740" w:rsidRDefault="00E84740" w:rsidP="00E84740"/>
    <w:p w:rsidR="00E84740" w:rsidRPr="00FC00EA" w:rsidRDefault="00E84740" w:rsidP="00E84740">
      <w:proofErr w:type="spellStart"/>
      <w:r w:rsidRPr="00FC00EA">
        <w:t>Por</w:t>
      </w:r>
      <w:proofErr w:type="spellEnd"/>
      <w:r w:rsidRPr="00FC00EA">
        <w:t xml:space="preserve"> </w:t>
      </w:r>
      <w:proofErr w:type="spellStart"/>
      <w:r w:rsidRPr="00FC00EA">
        <w:t>ejemplo</w:t>
      </w:r>
      <w:proofErr w:type="spellEnd"/>
      <w:r w:rsidRPr="00FC00EA">
        <w:t xml:space="preserve">, </w:t>
      </w:r>
      <w:proofErr w:type="spellStart"/>
      <w:r w:rsidRPr="00FC00EA">
        <w:t>una</w:t>
      </w:r>
      <w:proofErr w:type="spellEnd"/>
      <w:r w:rsidRPr="00FC00EA">
        <w:t xml:space="preserve"> </w:t>
      </w:r>
      <w:proofErr w:type="spellStart"/>
      <w:r w:rsidRPr="00FC00EA">
        <w:t>solución</w:t>
      </w:r>
      <w:proofErr w:type="spellEnd"/>
      <w:r w:rsidRPr="00FC00EA">
        <w:t xml:space="preserve"> con [H+] = 1 x 10-7 moles/</w:t>
      </w:r>
      <w:proofErr w:type="spellStart"/>
      <w:r w:rsidRPr="00FC00EA">
        <w:t>litro</w:t>
      </w:r>
      <w:proofErr w:type="spellEnd"/>
      <w:r w:rsidRPr="00FC00EA">
        <w:t xml:space="preserve"> </w:t>
      </w:r>
      <w:proofErr w:type="spellStart"/>
      <w:r w:rsidRPr="00FC00EA">
        <w:t>tiene</w:t>
      </w:r>
      <w:proofErr w:type="spellEnd"/>
      <w:r w:rsidRPr="00FC00EA">
        <w:t xml:space="preserve"> </w:t>
      </w:r>
      <w:proofErr w:type="gramStart"/>
      <w:r w:rsidRPr="00FC00EA">
        <w:t>un</w:t>
      </w:r>
      <w:proofErr w:type="gramEnd"/>
      <w:r w:rsidRPr="00FC00EA">
        <w:t xml:space="preserve"> </w:t>
      </w:r>
      <w:hyperlink r:id="rId108" w:history="1">
        <w:r w:rsidRPr="00FC00EA">
          <w:rPr>
            <w:rStyle w:val="Hyperlink"/>
          </w:rPr>
          <w:t>pH</w:t>
        </w:r>
      </w:hyperlink>
      <w:r w:rsidRPr="00FC00EA">
        <w:t xml:space="preserve"> = 7 (</w:t>
      </w:r>
      <w:proofErr w:type="spellStart"/>
      <w:r w:rsidRPr="00FC00EA">
        <w:t>una</w:t>
      </w:r>
      <w:proofErr w:type="spellEnd"/>
      <w:r w:rsidRPr="00FC00EA">
        <w:t xml:space="preserve"> </w:t>
      </w:r>
      <w:proofErr w:type="spellStart"/>
      <w:r w:rsidRPr="00FC00EA">
        <w:t>manera</w:t>
      </w:r>
      <w:proofErr w:type="spellEnd"/>
      <w:r w:rsidRPr="00FC00EA">
        <w:t xml:space="preserve"> </w:t>
      </w:r>
      <w:proofErr w:type="spellStart"/>
      <w:r w:rsidRPr="00FC00EA">
        <w:t>más</w:t>
      </w:r>
      <w:proofErr w:type="spellEnd"/>
      <w:r w:rsidRPr="00FC00EA">
        <w:t xml:space="preserve"> simple de </w:t>
      </w:r>
      <w:proofErr w:type="spellStart"/>
      <w:r w:rsidRPr="00FC00EA">
        <w:t>pensar</w:t>
      </w:r>
      <w:proofErr w:type="spellEnd"/>
      <w:r w:rsidRPr="00FC00EA">
        <w:t xml:space="preserve"> </w:t>
      </w:r>
      <w:proofErr w:type="spellStart"/>
      <w:r w:rsidRPr="00FC00EA">
        <w:t>en</w:t>
      </w:r>
      <w:proofErr w:type="spellEnd"/>
      <w:r w:rsidRPr="00FC00EA">
        <w:t xml:space="preserve"> el pH </w:t>
      </w:r>
      <w:proofErr w:type="spellStart"/>
      <w:r w:rsidRPr="00FC00EA">
        <w:t>es</w:t>
      </w:r>
      <w:proofErr w:type="spellEnd"/>
      <w:r w:rsidRPr="00FC00EA">
        <w:t xml:space="preserve"> que </w:t>
      </w:r>
      <w:proofErr w:type="spellStart"/>
      <w:r w:rsidRPr="00FC00EA">
        <w:t>es</w:t>
      </w:r>
      <w:proofErr w:type="spellEnd"/>
      <w:r w:rsidRPr="00FC00EA">
        <w:t xml:space="preserve"> </w:t>
      </w:r>
      <w:proofErr w:type="spellStart"/>
      <w:r w:rsidRPr="00FC00EA">
        <w:t>igual</w:t>
      </w:r>
      <w:proofErr w:type="spellEnd"/>
      <w:r w:rsidRPr="00FC00EA">
        <w:t xml:space="preserve"> al </w:t>
      </w:r>
      <w:proofErr w:type="spellStart"/>
      <w:r w:rsidRPr="00FC00EA">
        <w:t>exponente</w:t>
      </w:r>
      <w:proofErr w:type="spellEnd"/>
      <w:r w:rsidRPr="00FC00EA">
        <w:t xml:space="preserve"> </w:t>
      </w:r>
      <w:smartTag w:uri="urn:schemas-microsoft-com:office:smarttags" w:element="State">
        <w:smartTag w:uri="urn:schemas-microsoft-com:office:smarttags" w:element="place">
          <w:r w:rsidRPr="00FC00EA">
            <w:t>del</w:t>
          </w:r>
        </w:smartTag>
      </w:smartTag>
      <w:r w:rsidRPr="00FC00EA">
        <w:t xml:space="preserve"> H+ de la </w:t>
      </w:r>
      <w:proofErr w:type="spellStart"/>
      <w:r w:rsidRPr="00FC00EA">
        <w:t>concentración</w:t>
      </w:r>
      <w:proofErr w:type="spellEnd"/>
      <w:r w:rsidRPr="00FC00EA">
        <w:t xml:space="preserve">, </w:t>
      </w:r>
      <w:proofErr w:type="spellStart"/>
      <w:r w:rsidRPr="00FC00EA">
        <w:t>ignorando</w:t>
      </w:r>
      <w:proofErr w:type="spellEnd"/>
      <w:r w:rsidRPr="00FC00EA">
        <w:t xml:space="preserve"> el </w:t>
      </w:r>
      <w:proofErr w:type="spellStart"/>
      <w:r w:rsidRPr="00FC00EA">
        <w:t>signo</w:t>
      </w:r>
      <w:proofErr w:type="spellEnd"/>
      <w:r w:rsidRPr="00FC00EA">
        <w:t xml:space="preserve"> de </w:t>
      </w:r>
      <w:proofErr w:type="spellStart"/>
      <w:r w:rsidRPr="00FC00EA">
        <w:t>menos</w:t>
      </w:r>
      <w:proofErr w:type="spellEnd"/>
      <w:r w:rsidRPr="00FC00EA">
        <w:t xml:space="preserve">). La </w:t>
      </w:r>
      <w:proofErr w:type="spellStart"/>
      <w:r w:rsidRPr="00FC00EA">
        <w:t>escala</w:t>
      </w:r>
      <w:proofErr w:type="spellEnd"/>
      <w:r w:rsidRPr="00FC00EA">
        <w:t xml:space="preserve"> pH </w:t>
      </w:r>
      <w:proofErr w:type="spellStart"/>
      <w:proofErr w:type="gramStart"/>
      <w:r w:rsidRPr="00FC00EA">
        <w:t>va</w:t>
      </w:r>
      <w:proofErr w:type="spellEnd"/>
      <w:proofErr w:type="gramEnd"/>
      <w:r w:rsidRPr="00FC00EA">
        <w:t xml:space="preserve"> de 0 a 14. Las </w:t>
      </w:r>
      <w:proofErr w:type="spellStart"/>
      <w:r w:rsidRPr="00FC00EA">
        <w:t>substancias</w:t>
      </w:r>
      <w:proofErr w:type="spellEnd"/>
      <w:r w:rsidRPr="00FC00EA">
        <w:t xml:space="preserve"> con </w:t>
      </w:r>
      <w:proofErr w:type="gramStart"/>
      <w:r w:rsidRPr="00FC00EA">
        <w:t>un</w:t>
      </w:r>
      <w:proofErr w:type="gramEnd"/>
      <w:r w:rsidRPr="00FC00EA">
        <w:t xml:space="preserve"> pH entre S 0 o </w:t>
      </w:r>
      <w:proofErr w:type="spellStart"/>
      <w:r w:rsidRPr="00FC00EA">
        <w:t>menos</w:t>
      </w:r>
      <w:proofErr w:type="spellEnd"/>
      <w:r w:rsidRPr="00FC00EA">
        <w:t xml:space="preserve"> de 7 son </w:t>
      </w:r>
      <w:proofErr w:type="spellStart"/>
      <w:r w:rsidRPr="00FC00EA">
        <w:t>ácidos</w:t>
      </w:r>
      <w:proofErr w:type="spellEnd"/>
      <w:r w:rsidRPr="00FC00EA">
        <w:t xml:space="preserve"> (pH y [H+] </w:t>
      </w:r>
      <w:proofErr w:type="spellStart"/>
      <w:r w:rsidRPr="00FC00EA">
        <w:t>están</w:t>
      </w:r>
      <w:proofErr w:type="spellEnd"/>
      <w:r w:rsidRPr="00FC00EA">
        <w:t xml:space="preserve"> </w:t>
      </w:r>
      <w:proofErr w:type="spellStart"/>
      <w:r w:rsidRPr="00FC00EA">
        <w:t>inversamente</w:t>
      </w:r>
      <w:proofErr w:type="spellEnd"/>
      <w:r w:rsidRPr="00FC00EA">
        <w:t xml:space="preserve"> </w:t>
      </w:r>
      <w:proofErr w:type="spellStart"/>
      <w:r w:rsidRPr="00FC00EA">
        <w:t>relacionados</w:t>
      </w:r>
      <w:proofErr w:type="spellEnd"/>
      <w:r w:rsidRPr="00FC00EA">
        <w:t xml:space="preserve">, </w:t>
      </w:r>
      <w:proofErr w:type="spellStart"/>
      <w:r w:rsidRPr="00FC00EA">
        <w:t>menor</w:t>
      </w:r>
      <w:proofErr w:type="spellEnd"/>
      <w:r w:rsidRPr="00FC00EA">
        <w:t xml:space="preserve"> pH </w:t>
      </w:r>
      <w:proofErr w:type="spellStart"/>
      <w:r w:rsidRPr="00FC00EA">
        <w:t>significa</w:t>
      </w:r>
      <w:proofErr w:type="spellEnd"/>
      <w:r w:rsidRPr="00FC00EA">
        <w:t xml:space="preserve"> mayor [H+]). Las </w:t>
      </w:r>
      <w:proofErr w:type="spellStart"/>
      <w:r w:rsidRPr="00FC00EA">
        <w:t>substancias</w:t>
      </w:r>
      <w:proofErr w:type="spellEnd"/>
      <w:r w:rsidRPr="00FC00EA">
        <w:t xml:space="preserve"> con </w:t>
      </w:r>
      <w:proofErr w:type="gramStart"/>
      <w:r w:rsidRPr="00FC00EA">
        <w:t>un</w:t>
      </w:r>
      <w:proofErr w:type="gramEnd"/>
      <w:r w:rsidRPr="00FC00EA">
        <w:t xml:space="preserve"> pH mayor a 7 y hasta 14 son </w:t>
      </w:r>
      <w:hyperlink r:id="rId109" w:history="1">
        <w:r w:rsidRPr="00FC00EA">
          <w:rPr>
            <w:rStyle w:val="Hyperlink"/>
          </w:rPr>
          <w:t>bases</w:t>
        </w:r>
      </w:hyperlink>
      <w:r w:rsidRPr="00FC00EA">
        <w:t xml:space="preserve"> (mayor pH </w:t>
      </w:r>
      <w:proofErr w:type="spellStart"/>
      <w:r w:rsidRPr="00FC00EA">
        <w:t>significa</w:t>
      </w:r>
      <w:proofErr w:type="spellEnd"/>
      <w:r w:rsidRPr="00FC00EA">
        <w:t xml:space="preserve"> </w:t>
      </w:r>
      <w:proofErr w:type="spellStart"/>
      <w:r w:rsidRPr="00FC00EA">
        <w:t>menor</w:t>
      </w:r>
      <w:proofErr w:type="spellEnd"/>
      <w:r w:rsidRPr="00FC00EA">
        <w:t xml:space="preserve"> [H+]). </w:t>
      </w:r>
      <w:proofErr w:type="spellStart"/>
      <w:r w:rsidRPr="00FC00EA">
        <w:t>Exactamente</w:t>
      </w:r>
      <w:proofErr w:type="spellEnd"/>
      <w:r w:rsidRPr="00FC00EA">
        <w:t xml:space="preserve"> </w:t>
      </w:r>
      <w:proofErr w:type="spellStart"/>
      <w:r w:rsidRPr="00FC00EA">
        <w:t>en</w:t>
      </w:r>
      <w:proofErr w:type="spellEnd"/>
      <w:r w:rsidRPr="00FC00EA">
        <w:t xml:space="preserve"> el </w:t>
      </w:r>
      <w:proofErr w:type="spellStart"/>
      <w:r w:rsidRPr="00FC00EA">
        <w:t>medio</w:t>
      </w:r>
      <w:proofErr w:type="spellEnd"/>
      <w:r w:rsidRPr="00FC00EA">
        <w:t xml:space="preserve">, en pH = 7, </w:t>
      </w:r>
      <w:proofErr w:type="spellStart"/>
      <w:r w:rsidRPr="00FC00EA">
        <w:t>están</w:t>
      </w:r>
      <w:proofErr w:type="spellEnd"/>
      <w:r w:rsidRPr="00FC00EA">
        <w:t xml:space="preserve"> las </w:t>
      </w:r>
      <w:proofErr w:type="spellStart"/>
      <w:r w:rsidRPr="00FC00EA">
        <w:t>substancias</w:t>
      </w:r>
      <w:proofErr w:type="spellEnd"/>
      <w:r w:rsidRPr="00FC00EA">
        <w:t xml:space="preserve"> </w:t>
      </w:r>
      <w:proofErr w:type="spellStart"/>
      <w:r w:rsidRPr="00FC00EA">
        <w:t>neutra</w:t>
      </w:r>
      <w:proofErr w:type="spellEnd"/>
      <w:r w:rsidRPr="00FC00EA">
        <w:t xml:space="preserve"> s, </w:t>
      </w:r>
      <w:proofErr w:type="spellStart"/>
      <w:r w:rsidRPr="00FC00EA">
        <w:t>por</w:t>
      </w:r>
      <w:proofErr w:type="spellEnd"/>
      <w:r w:rsidRPr="00FC00EA">
        <w:t xml:space="preserve"> </w:t>
      </w:r>
      <w:proofErr w:type="spellStart"/>
      <w:r w:rsidRPr="00FC00EA">
        <w:t>ejemplo</w:t>
      </w:r>
      <w:proofErr w:type="spellEnd"/>
      <w:r w:rsidRPr="00FC00EA">
        <w:t xml:space="preserve">, el </w:t>
      </w:r>
      <w:proofErr w:type="spellStart"/>
      <w:r w:rsidRPr="00FC00EA">
        <w:t>agua</w:t>
      </w:r>
      <w:proofErr w:type="spellEnd"/>
      <w:r w:rsidRPr="00FC00EA">
        <w:t xml:space="preserve"> </w:t>
      </w:r>
      <w:proofErr w:type="spellStart"/>
      <w:r w:rsidRPr="00FC00EA">
        <w:t>pura</w:t>
      </w:r>
      <w:proofErr w:type="spellEnd"/>
      <w:r w:rsidRPr="00FC00EA">
        <w:t xml:space="preserve">. La </w:t>
      </w:r>
      <w:proofErr w:type="spellStart"/>
      <w:r w:rsidRPr="00FC00EA">
        <w:t>relación</w:t>
      </w:r>
      <w:proofErr w:type="spellEnd"/>
      <w:r w:rsidRPr="00FC00EA">
        <w:t xml:space="preserve"> entre [H+] y pH </w:t>
      </w:r>
      <w:proofErr w:type="spellStart"/>
      <w:r w:rsidRPr="00FC00EA">
        <w:t>está</w:t>
      </w:r>
      <w:proofErr w:type="spellEnd"/>
      <w:r w:rsidRPr="00FC00EA">
        <w:t xml:space="preserve"> </w:t>
      </w:r>
      <w:proofErr w:type="spellStart"/>
      <w:r w:rsidRPr="00FC00EA">
        <w:t>mostrada</w:t>
      </w:r>
      <w:proofErr w:type="spellEnd"/>
      <w:r w:rsidRPr="00FC00EA">
        <w:t xml:space="preserve"> </w:t>
      </w:r>
      <w:proofErr w:type="spellStart"/>
      <w:r w:rsidRPr="00FC00EA">
        <w:t>en</w:t>
      </w:r>
      <w:proofErr w:type="spellEnd"/>
      <w:r w:rsidRPr="00FC00EA">
        <w:t xml:space="preserve"> la </w:t>
      </w:r>
      <w:proofErr w:type="spellStart"/>
      <w:r w:rsidRPr="00FC00EA">
        <w:t>tabla</w:t>
      </w:r>
      <w:proofErr w:type="spellEnd"/>
      <w:r w:rsidRPr="00FC00EA">
        <w:t xml:space="preserve"> de </w:t>
      </w:r>
      <w:proofErr w:type="spellStart"/>
      <w:r w:rsidRPr="00FC00EA">
        <w:t>abajo</w:t>
      </w:r>
      <w:proofErr w:type="spellEnd"/>
      <w:r w:rsidRPr="00FC00EA">
        <w:t xml:space="preserve">, junto </w:t>
      </w:r>
      <w:proofErr w:type="spellStart"/>
      <w:r w:rsidRPr="00FC00EA">
        <w:t>algunos</w:t>
      </w:r>
      <w:proofErr w:type="spellEnd"/>
      <w:r w:rsidRPr="00FC00EA">
        <w:t xml:space="preserve"> </w:t>
      </w:r>
      <w:proofErr w:type="spellStart"/>
      <w:r w:rsidRPr="00FC00EA">
        <w:t>comunes</w:t>
      </w:r>
      <w:proofErr w:type="spellEnd"/>
      <w:r w:rsidRPr="00FC00EA">
        <w:t xml:space="preserve"> </w:t>
      </w:r>
      <w:proofErr w:type="spellStart"/>
      <w:r w:rsidRPr="00FC00EA">
        <w:t>ejemplos</w:t>
      </w:r>
      <w:proofErr w:type="spellEnd"/>
      <w:r w:rsidRPr="00FC00EA">
        <w:t xml:space="preserve"> de </w:t>
      </w:r>
      <w:proofErr w:type="spellStart"/>
      <w:r w:rsidRPr="00FC00EA">
        <w:t>ácidos</w:t>
      </w:r>
      <w:proofErr w:type="spellEnd"/>
      <w:r w:rsidRPr="00FC00EA">
        <w:t xml:space="preserve"> y base de la </w:t>
      </w:r>
      <w:proofErr w:type="spellStart"/>
      <w:r w:rsidRPr="00FC00EA">
        <w:t>vida</w:t>
      </w:r>
      <w:proofErr w:type="spellEnd"/>
      <w:r w:rsidRPr="00FC00EA">
        <w:t xml:space="preserve"> </w:t>
      </w:r>
      <w:proofErr w:type="spellStart"/>
      <w:r w:rsidRPr="00FC00EA">
        <w:t>cotidiana</w:t>
      </w:r>
      <w:proofErr w:type="spellEnd"/>
      <w:r w:rsidRPr="00FC00EA">
        <w:t>.</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899"/>
        <w:gridCol w:w="1030"/>
        <w:gridCol w:w="463"/>
        <w:gridCol w:w="2405"/>
      </w:tblGrid>
      <w:tr w:rsidR="00E84740" w:rsidRPr="00FC00EA" w:rsidTr="007F5FF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pH</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Ejemplo</w:t>
            </w:r>
            <w:proofErr w:type="spellEnd"/>
          </w:p>
        </w:tc>
      </w:tr>
      <w:tr w:rsidR="00E84740" w:rsidRPr="00FC00EA" w:rsidTr="007F5FF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Ácidos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100</w:t>
            </w:r>
          </w:p>
        </w:tc>
        <w:tc>
          <w:tcPr>
            <w:tcW w:w="0" w:type="auto"/>
            <w:tcBorders>
              <w:top w:val="outset" w:sz="6" w:space="0" w:color="auto"/>
              <w:left w:val="outset" w:sz="6" w:space="0" w:color="auto"/>
              <w:bottom w:val="outset" w:sz="6" w:space="0" w:color="auto"/>
              <w:right w:val="outset" w:sz="6" w:space="0" w:color="auto"/>
            </w:tcBorders>
            <w:shd w:val="clear" w:color="auto" w:fill="CC0000"/>
            <w:vAlign w:val="center"/>
          </w:tcPr>
          <w:p w:rsidR="00E84740" w:rsidRPr="00FC00EA" w:rsidRDefault="00E84740" w:rsidP="007F5FF4">
            <w:r w:rsidRPr="00FC00EA">
              <w:t>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HCl</w:t>
            </w:r>
            <w:proofErr w:type="spellEnd"/>
            <w:r w:rsidRPr="00FC00EA">
              <w:t xml:space="preserve"> </w:t>
            </w:r>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10-1</w:t>
            </w:r>
          </w:p>
        </w:tc>
        <w:tc>
          <w:tcPr>
            <w:tcW w:w="0" w:type="auto"/>
            <w:tcBorders>
              <w:top w:val="outset" w:sz="6" w:space="0" w:color="auto"/>
              <w:left w:val="outset" w:sz="6" w:space="0" w:color="auto"/>
              <w:bottom w:val="outset" w:sz="6" w:space="0" w:color="auto"/>
              <w:right w:val="outset" w:sz="6" w:space="0" w:color="auto"/>
            </w:tcBorders>
            <w:shd w:val="clear" w:color="auto" w:fill="FF0000"/>
            <w:vAlign w:val="center"/>
          </w:tcPr>
          <w:p w:rsidR="00E84740" w:rsidRPr="00FC00EA" w:rsidRDefault="00E84740" w:rsidP="007F5FF4">
            <w:r w:rsidRPr="00FC00EA">
              <w:t>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Äcido</w:t>
            </w:r>
            <w:proofErr w:type="spellEnd"/>
            <w:r w:rsidRPr="00FC00EA">
              <w:t xml:space="preserve"> </w:t>
            </w:r>
            <w:proofErr w:type="spellStart"/>
            <w:r w:rsidRPr="00FC00EA">
              <w:t>estomacal</w:t>
            </w:r>
            <w:proofErr w:type="spellEnd"/>
            <w:r w:rsidRPr="00FC00EA">
              <w:t xml:space="preserve"> </w:t>
            </w:r>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10-2</w:t>
            </w:r>
          </w:p>
        </w:tc>
        <w:tc>
          <w:tcPr>
            <w:tcW w:w="0" w:type="auto"/>
            <w:tcBorders>
              <w:top w:val="outset" w:sz="6" w:space="0" w:color="auto"/>
              <w:left w:val="outset" w:sz="6" w:space="0" w:color="auto"/>
              <w:bottom w:val="outset" w:sz="6" w:space="0" w:color="auto"/>
              <w:right w:val="outset" w:sz="6" w:space="0" w:color="auto"/>
            </w:tcBorders>
            <w:shd w:val="clear" w:color="auto" w:fill="FF3333"/>
            <w:vAlign w:val="center"/>
          </w:tcPr>
          <w:p w:rsidR="00E84740" w:rsidRPr="00FC00EA" w:rsidRDefault="00E84740" w:rsidP="007F5FF4">
            <w:r w:rsidRPr="00FC00EA">
              <w:t xml:space="preserve">2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 xml:space="preserve">Jugo de </w:t>
            </w:r>
            <w:proofErr w:type="spellStart"/>
            <w:r w:rsidRPr="00FC00EA">
              <w:t>limón</w:t>
            </w:r>
            <w:proofErr w:type="spellEnd"/>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10-3</w:t>
            </w:r>
          </w:p>
        </w:tc>
        <w:tc>
          <w:tcPr>
            <w:tcW w:w="0" w:type="auto"/>
            <w:tcBorders>
              <w:top w:val="outset" w:sz="6" w:space="0" w:color="auto"/>
              <w:left w:val="outset" w:sz="6" w:space="0" w:color="auto"/>
              <w:bottom w:val="outset" w:sz="6" w:space="0" w:color="auto"/>
              <w:right w:val="outset" w:sz="6" w:space="0" w:color="auto"/>
            </w:tcBorders>
            <w:shd w:val="clear" w:color="auto" w:fill="FF3333"/>
            <w:vAlign w:val="center"/>
          </w:tcPr>
          <w:p w:rsidR="00E84740" w:rsidRPr="00FC00EA" w:rsidRDefault="00E84740" w:rsidP="007F5FF4">
            <w:r w:rsidRPr="00FC00EA">
              <w:t xml:space="preserve">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Vinagre</w:t>
            </w:r>
            <w:proofErr w:type="spellEnd"/>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10-4</w:t>
            </w:r>
          </w:p>
        </w:tc>
        <w:tc>
          <w:tcPr>
            <w:tcW w:w="0" w:type="auto"/>
            <w:tcBorders>
              <w:top w:val="outset" w:sz="6" w:space="0" w:color="auto"/>
              <w:left w:val="outset" w:sz="6" w:space="0" w:color="auto"/>
              <w:bottom w:val="outset" w:sz="6" w:space="0" w:color="auto"/>
              <w:right w:val="outset" w:sz="6" w:space="0" w:color="auto"/>
            </w:tcBorders>
            <w:shd w:val="clear" w:color="auto" w:fill="FF6666"/>
            <w:vAlign w:val="center"/>
          </w:tcPr>
          <w:p w:rsidR="00E84740" w:rsidRPr="00FC00EA" w:rsidRDefault="00E84740" w:rsidP="007F5FF4">
            <w:r w:rsidRPr="00FC00EA">
              <w:t>4</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Soda</w:t>
            </w:r>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10-5</w:t>
            </w:r>
          </w:p>
        </w:tc>
        <w:tc>
          <w:tcPr>
            <w:tcW w:w="0" w:type="auto"/>
            <w:tcBorders>
              <w:top w:val="outset" w:sz="6" w:space="0" w:color="auto"/>
              <w:left w:val="outset" w:sz="6" w:space="0" w:color="auto"/>
              <w:bottom w:val="outset" w:sz="6" w:space="0" w:color="auto"/>
              <w:right w:val="outset" w:sz="6" w:space="0" w:color="auto"/>
            </w:tcBorders>
            <w:shd w:val="clear" w:color="auto" w:fill="FF9999"/>
            <w:vAlign w:val="center"/>
          </w:tcPr>
          <w:p w:rsidR="00E84740" w:rsidRPr="00FC00EA" w:rsidRDefault="00E84740" w:rsidP="007F5FF4">
            <w:r w:rsidRPr="00FC00EA">
              <w:t>5</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 xml:space="preserve">Agua de </w:t>
            </w:r>
            <w:proofErr w:type="spellStart"/>
            <w:r w:rsidRPr="00FC00EA">
              <w:t>lluvia</w:t>
            </w:r>
            <w:proofErr w:type="spellEnd"/>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10-6</w:t>
            </w:r>
          </w:p>
        </w:tc>
        <w:tc>
          <w:tcPr>
            <w:tcW w:w="0" w:type="auto"/>
            <w:tcBorders>
              <w:top w:val="outset" w:sz="6" w:space="0" w:color="auto"/>
              <w:left w:val="outset" w:sz="6" w:space="0" w:color="auto"/>
              <w:bottom w:val="outset" w:sz="6" w:space="0" w:color="auto"/>
              <w:right w:val="outset" w:sz="6" w:space="0" w:color="auto"/>
            </w:tcBorders>
            <w:shd w:val="clear" w:color="auto" w:fill="FFCCCC"/>
            <w:vAlign w:val="center"/>
          </w:tcPr>
          <w:p w:rsidR="00E84740" w:rsidRPr="00FC00EA" w:rsidRDefault="00E84740" w:rsidP="007F5FF4">
            <w:r w:rsidRPr="00FC00EA">
              <w:t>6</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Leche</w:t>
            </w:r>
            <w:proofErr w:type="spellEnd"/>
          </w:p>
        </w:tc>
      </w:tr>
      <w:tr w:rsidR="00E84740" w:rsidRPr="00FC00EA" w:rsidTr="007F5FF4">
        <w:trPr>
          <w:tblCellSpacing w:w="15"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Neutral</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7</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 xml:space="preserve">Agua </w:t>
            </w:r>
            <w:proofErr w:type="spellStart"/>
            <w:r w:rsidRPr="00FC00EA">
              <w:t>pura</w:t>
            </w:r>
            <w:proofErr w:type="spellEnd"/>
            <w:r w:rsidRPr="00FC00EA">
              <w:t xml:space="preserve"> </w:t>
            </w:r>
          </w:p>
        </w:tc>
      </w:tr>
      <w:tr w:rsidR="00E84740" w:rsidRPr="00FC00EA" w:rsidTr="007F5FF4">
        <w:trPr>
          <w:tblCellSpacing w:w="15"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Bases</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10-8</w:t>
            </w:r>
          </w:p>
        </w:tc>
        <w:tc>
          <w:tcPr>
            <w:tcW w:w="0" w:type="auto"/>
            <w:tcBorders>
              <w:top w:val="outset" w:sz="6" w:space="0" w:color="auto"/>
              <w:left w:val="outset" w:sz="6" w:space="0" w:color="auto"/>
              <w:bottom w:val="outset" w:sz="6" w:space="0" w:color="auto"/>
              <w:right w:val="outset" w:sz="6" w:space="0" w:color="auto"/>
            </w:tcBorders>
            <w:shd w:val="clear" w:color="auto" w:fill="CCFFFF"/>
            <w:vAlign w:val="center"/>
          </w:tcPr>
          <w:p w:rsidR="00E84740" w:rsidRPr="00FC00EA" w:rsidRDefault="00E84740" w:rsidP="007F5FF4">
            <w:r w:rsidRPr="00FC00EA">
              <w:t>8</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Claras</w:t>
            </w:r>
            <w:proofErr w:type="spellEnd"/>
            <w:r w:rsidRPr="00FC00EA">
              <w:t xml:space="preserve"> de </w:t>
            </w:r>
            <w:proofErr w:type="spellStart"/>
            <w:r w:rsidRPr="00FC00EA">
              <w:t>huevo</w:t>
            </w:r>
            <w:proofErr w:type="spellEnd"/>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10-9</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tcPr>
          <w:p w:rsidR="00E84740" w:rsidRPr="00FC00EA" w:rsidRDefault="00E84740" w:rsidP="007F5FF4">
            <w:r w:rsidRPr="00FC00EA">
              <w:t>9</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Levadura</w:t>
            </w:r>
            <w:proofErr w:type="spellEnd"/>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10-10</w:t>
            </w:r>
          </w:p>
        </w:tc>
        <w:tc>
          <w:tcPr>
            <w:tcW w:w="0" w:type="auto"/>
            <w:tcBorders>
              <w:top w:val="outset" w:sz="6" w:space="0" w:color="auto"/>
              <w:left w:val="outset" w:sz="6" w:space="0" w:color="auto"/>
              <w:bottom w:val="outset" w:sz="6" w:space="0" w:color="auto"/>
              <w:right w:val="outset" w:sz="6" w:space="0" w:color="auto"/>
            </w:tcBorders>
            <w:shd w:val="clear" w:color="auto" w:fill="6699FF"/>
            <w:vAlign w:val="center"/>
          </w:tcPr>
          <w:p w:rsidR="00E84740" w:rsidRPr="00FC00EA" w:rsidRDefault="00E84740" w:rsidP="007F5FF4">
            <w:r w:rsidRPr="00FC00EA">
              <w:t>10</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Tums®antiácidos</w:t>
            </w:r>
            <w:proofErr w:type="spellEnd"/>
            <w:r w:rsidRPr="00FC00EA">
              <w:t xml:space="preserve"> </w:t>
            </w:r>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10-11</w:t>
            </w:r>
          </w:p>
        </w:tc>
        <w:tc>
          <w:tcPr>
            <w:tcW w:w="0" w:type="auto"/>
            <w:tcBorders>
              <w:top w:val="outset" w:sz="6" w:space="0" w:color="auto"/>
              <w:left w:val="outset" w:sz="6" w:space="0" w:color="auto"/>
              <w:bottom w:val="outset" w:sz="6" w:space="0" w:color="auto"/>
              <w:right w:val="outset" w:sz="6" w:space="0" w:color="auto"/>
            </w:tcBorders>
            <w:shd w:val="clear" w:color="auto" w:fill="3366FF"/>
            <w:vAlign w:val="center"/>
          </w:tcPr>
          <w:p w:rsidR="00E84740" w:rsidRPr="00FC00EA" w:rsidRDefault="00E84740" w:rsidP="007F5FF4">
            <w:r w:rsidRPr="00FC00EA">
              <w:t>11</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Amoníaco</w:t>
            </w:r>
            <w:proofErr w:type="spellEnd"/>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10-12</w:t>
            </w:r>
          </w:p>
        </w:tc>
        <w:tc>
          <w:tcPr>
            <w:tcW w:w="0" w:type="auto"/>
            <w:tcBorders>
              <w:top w:val="outset" w:sz="6" w:space="0" w:color="auto"/>
              <w:left w:val="outset" w:sz="6" w:space="0" w:color="auto"/>
              <w:bottom w:val="outset" w:sz="6" w:space="0" w:color="auto"/>
              <w:right w:val="outset" w:sz="6" w:space="0" w:color="auto"/>
            </w:tcBorders>
            <w:shd w:val="clear" w:color="auto" w:fill="0033FF"/>
            <w:vAlign w:val="center"/>
          </w:tcPr>
          <w:p w:rsidR="00E84740" w:rsidRPr="00FC00EA" w:rsidRDefault="00E84740" w:rsidP="007F5FF4">
            <w:r w:rsidRPr="00FC00EA">
              <w:t>12</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Caliza</w:t>
            </w:r>
            <w:proofErr w:type="spellEnd"/>
            <w:r w:rsidRPr="00FC00EA">
              <w:t xml:space="preserve"> </w:t>
            </w:r>
            <w:hyperlink r:id="rId110" w:history="1">
              <w:r w:rsidRPr="00FC00EA">
                <w:rPr>
                  <w:rStyle w:val="Hyperlink"/>
                </w:rPr>
                <w:t>Mineral</w:t>
              </w:r>
            </w:hyperlink>
            <w:r w:rsidRPr="00FC00EA">
              <w:t xml:space="preserve"> - Ca(OH)2</w:t>
            </w:r>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10-13</w:t>
            </w:r>
          </w:p>
        </w:tc>
        <w:tc>
          <w:tcPr>
            <w:tcW w:w="0" w:type="auto"/>
            <w:tcBorders>
              <w:top w:val="outset" w:sz="6" w:space="0" w:color="auto"/>
              <w:left w:val="outset" w:sz="6" w:space="0" w:color="auto"/>
              <w:bottom w:val="outset" w:sz="6" w:space="0" w:color="auto"/>
              <w:right w:val="outset" w:sz="6" w:space="0" w:color="auto"/>
            </w:tcBorders>
            <w:shd w:val="clear" w:color="auto" w:fill="0033FF"/>
            <w:vAlign w:val="center"/>
          </w:tcPr>
          <w:p w:rsidR="00E84740" w:rsidRPr="00FC00EA" w:rsidRDefault="00E84740" w:rsidP="007F5FF4">
            <w:r w:rsidRPr="00FC00EA">
              <w:t xml:space="preserve">13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Drano®</w:t>
            </w:r>
          </w:p>
        </w:tc>
      </w:tr>
      <w:tr w:rsidR="00E84740" w:rsidRPr="00FC00EA" w:rsidTr="007F5FF4">
        <w:trPr>
          <w:tblCellSpacing w:w="15"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r w:rsidRPr="00FC00EA">
              <w:t>1 x 10-14</w:t>
            </w:r>
          </w:p>
        </w:tc>
        <w:tc>
          <w:tcPr>
            <w:tcW w:w="0" w:type="auto"/>
            <w:tcBorders>
              <w:top w:val="outset" w:sz="6" w:space="0" w:color="auto"/>
              <w:left w:val="outset" w:sz="6" w:space="0" w:color="auto"/>
              <w:bottom w:val="outset" w:sz="6" w:space="0" w:color="auto"/>
              <w:right w:val="outset" w:sz="6" w:space="0" w:color="auto"/>
            </w:tcBorders>
            <w:shd w:val="clear" w:color="auto" w:fill="0000FF"/>
            <w:vAlign w:val="center"/>
          </w:tcPr>
          <w:p w:rsidR="00E84740" w:rsidRPr="00FC00EA" w:rsidRDefault="00E84740" w:rsidP="007F5FF4">
            <w:r w:rsidRPr="00FC00EA">
              <w:t xml:space="preserve">14 </w:t>
            </w:r>
          </w:p>
        </w:tc>
        <w:tc>
          <w:tcPr>
            <w:tcW w:w="0" w:type="auto"/>
            <w:tcBorders>
              <w:top w:val="outset" w:sz="6" w:space="0" w:color="auto"/>
              <w:left w:val="outset" w:sz="6" w:space="0" w:color="auto"/>
              <w:bottom w:val="outset" w:sz="6" w:space="0" w:color="auto"/>
              <w:right w:val="outset" w:sz="6" w:space="0" w:color="auto"/>
            </w:tcBorders>
            <w:shd w:val="clear" w:color="auto" w:fill="auto"/>
            <w:vAlign w:val="center"/>
          </w:tcPr>
          <w:p w:rsidR="00E84740" w:rsidRPr="00FC00EA" w:rsidRDefault="00E84740" w:rsidP="007F5FF4">
            <w:proofErr w:type="spellStart"/>
            <w:r w:rsidRPr="00FC00EA">
              <w:t>NaOH</w:t>
            </w:r>
            <w:proofErr w:type="spellEnd"/>
          </w:p>
        </w:tc>
      </w:tr>
    </w:tbl>
    <w:p w:rsidR="00E84740" w:rsidRPr="00FC00EA" w:rsidRDefault="00E84740" w:rsidP="00E84740"/>
    <w:p w:rsidR="00E84740" w:rsidRPr="00FC00EA" w:rsidRDefault="00E84740" w:rsidP="00E84740"/>
    <w:p w:rsidR="00E84740" w:rsidRDefault="00E84740" w:rsidP="00E84740">
      <w:pPr>
        <w:pStyle w:val="NormalWeb"/>
        <w:shd w:val="clear" w:color="auto" w:fill="FFFFFF"/>
        <w:rPr>
          <w:rFonts w:ascii="Verdana" w:hAnsi="Verdana"/>
          <w:sz w:val="20"/>
          <w:szCs w:val="20"/>
        </w:rPr>
      </w:pPr>
    </w:p>
    <w:p w:rsidR="00E84740" w:rsidRDefault="00E84740" w:rsidP="00E84740">
      <w:pPr>
        <w:pStyle w:val="NormalWeb"/>
        <w:shd w:val="clear" w:color="auto" w:fill="FFFFFF"/>
        <w:rPr>
          <w:rFonts w:ascii="Verdana" w:hAnsi="Verdana"/>
          <w:sz w:val="20"/>
          <w:szCs w:val="20"/>
        </w:rPr>
      </w:pPr>
    </w:p>
    <w:p w:rsidR="00E84740" w:rsidRDefault="00E84740" w:rsidP="00E84740">
      <w:pPr>
        <w:rPr>
          <w:rFonts w:ascii="Verdana" w:eastAsia="Times New Roman" w:hAnsi="Verdana"/>
          <w:sz w:val="20"/>
          <w:szCs w:val="20"/>
        </w:rPr>
      </w:pPr>
    </w:p>
    <w:p w:rsidR="00E84740" w:rsidRPr="00EC3E67" w:rsidRDefault="00E84740" w:rsidP="00E84740">
      <w:pPr>
        <w:rPr>
          <w:sz w:val="28"/>
          <w:szCs w:val="28"/>
        </w:rPr>
      </w:pPr>
      <w:r>
        <w:rPr>
          <w:sz w:val="28"/>
          <w:szCs w:val="28"/>
        </w:rPr>
        <w:t>Name___________________________</w:t>
      </w:r>
      <w:r>
        <w:rPr>
          <w:sz w:val="28"/>
          <w:szCs w:val="28"/>
        </w:rPr>
        <w:tab/>
      </w:r>
      <w:r>
        <w:rPr>
          <w:sz w:val="28"/>
          <w:szCs w:val="28"/>
        </w:rPr>
        <w:tab/>
      </w:r>
      <w:r>
        <w:rPr>
          <w:sz w:val="28"/>
          <w:szCs w:val="28"/>
        </w:rPr>
        <w:tab/>
        <w:t>Date___________</w:t>
      </w:r>
    </w:p>
    <w:p w:rsidR="00E84740" w:rsidRDefault="00E84740" w:rsidP="00E84740">
      <w:pPr>
        <w:jc w:val="center"/>
        <w:rPr>
          <w:b/>
          <w:sz w:val="28"/>
          <w:szCs w:val="28"/>
        </w:rPr>
      </w:pPr>
    </w:p>
    <w:p w:rsidR="00E84740" w:rsidRPr="00E84740" w:rsidRDefault="00E84740" w:rsidP="00E84740">
      <w:pPr>
        <w:jc w:val="center"/>
        <w:rPr>
          <w:b/>
          <w:sz w:val="28"/>
          <w:szCs w:val="28"/>
        </w:rPr>
      </w:pPr>
      <w:r>
        <w:rPr>
          <w:b/>
          <w:sz w:val="28"/>
          <w:szCs w:val="28"/>
        </w:rPr>
        <w:t>Acids and Bases</w:t>
      </w:r>
    </w:p>
    <w:p w:rsidR="00E84740" w:rsidRPr="00BF711F" w:rsidRDefault="00E84740" w:rsidP="00E84740">
      <w:pPr>
        <w:rPr>
          <w:b/>
        </w:rPr>
      </w:pPr>
      <w:r w:rsidRPr="00BF711F">
        <w:rPr>
          <w:b/>
        </w:rPr>
        <w:t xml:space="preserve">1.  A buffer solution </w:t>
      </w:r>
    </w:p>
    <w:p w:rsidR="00E84740" w:rsidRPr="006C1FA3" w:rsidRDefault="00E84740" w:rsidP="00E84740">
      <w:r>
        <w:t xml:space="preserve">A. </w:t>
      </w:r>
      <w:r w:rsidRPr="006C1FA3">
        <w:t>maintains the pH of the solution</w:t>
      </w:r>
    </w:p>
    <w:p w:rsidR="00E84740" w:rsidRPr="006C1FA3" w:rsidRDefault="00E84740" w:rsidP="00E84740">
      <w:proofErr w:type="gramStart"/>
      <w:r>
        <w:t xml:space="preserve">B.  </w:t>
      </w:r>
      <w:r w:rsidRPr="006C1FA3">
        <w:t>resists</w:t>
      </w:r>
      <w:proofErr w:type="gramEnd"/>
      <w:r w:rsidRPr="006C1FA3">
        <w:t xml:space="preserve"> pH changes when acid or base is added</w:t>
      </w:r>
    </w:p>
    <w:p w:rsidR="00E84740" w:rsidRPr="006C1FA3" w:rsidRDefault="00E84740" w:rsidP="00E84740">
      <w:proofErr w:type="gramStart"/>
      <w:r>
        <w:lastRenderedPageBreak/>
        <w:t xml:space="preserve">C.  </w:t>
      </w:r>
      <w:r w:rsidRPr="006C1FA3">
        <w:t>contains</w:t>
      </w:r>
      <w:proofErr w:type="gramEnd"/>
      <w:r w:rsidRPr="006C1FA3">
        <w:t xml:space="preserve"> a weak acid or base and its salt</w:t>
      </w:r>
    </w:p>
    <w:p w:rsidR="00E84740" w:rsidRPr="006C1FA3" w:rsidRDefault="00E84740" w:rsidP="00E84740">
      <w:proofErr w:type="gramStart"/>
      <w:r>
        <w:t>D.  a</w:t>
      </w:r>
      <w:r w:rsidRPr="006C1FA3">
        <w:t>ll</w:t>
      </w:r>
      <w:proofErr w:type="gramEnd"/>
      <w:r w:rsidRPr="006C1FA3">
        <w:t xml:space="preserve"> of the above</w:t>
      </w:r>
    </w:p>
    <w:p w:rsidR="00E84740" w:rsidRDefault="00E84740" w:rsidP="00E84740"/>
    <w:p w:rsidR="00E84740" w:rsidRPr="00BF711F" w:rsidRDefault="00E84740" w:rsidP="00E84740">
      <w:pPr>
        <w:rPr>
          <w:b/>
        </w:rPr>
      </w:pPr>
      <w:r w:rsidRPr="00BF711F">
        <w:rPr>
          <w:b/>
        </w:rPr>
        <w:t xml:space="preserve">2.  The product side of the balanced neutralization equation for </w:t>
      </w:r>
      <w:proofErr w:type="gramStart"/>
      <w:r w:rsidRPr="00BF711F">
        <w:rPr>
          <w:b/>
        </w:rPr>
        <w:t>Mg(</w:t>
      </w:r>
      <w:proofErr w:type="gramEnd"/>
      <w:r w:rsidRPr="00BF711F">
        <w:rPr>
          <w:b/>
        </w:rPr>
        <w:t>OH)</w:t>
      </w:r>
      <w:r w:rsidRPr="00BF711F">
        <w:rPr>
          <w:b/>
          <w:vertAlign w:val="subscript"/>
        </w:rPr>
        <w:t>2</w:t>
      </w:r>
      <w:r w:rsidRPr="00BF711F">
        <w:rPr>
          <w:b/>
        </w:rPr>
        <w:t xml:space="preserve"> and </w:t>
      </w:r>
      <w:proofErr w:type="spellStart"/>
      <w:r w:rsidRPr="00BF711F">
        <w:rPr>
          <w:b/>
        </w:rPr>
        <w:t>HCl</w:t>
      </w:r>
      <w:proofErr w:type="spellEnd"/>
      <w:r w:rsidRPr="00BF711F">
        <w:rPr>
          <w:b/>
        </w:rPr>
        <w:t xml:space="preserve"> is</w:t>
      </w:r>
    </w:p>
    <w:p w:rsidR="00E84740" w:rsidRDefault="00E84740" w:rsidP="00E84740">
      <w:proofErr w:type="gramStart"/>
      <w:r>
        <w:t xml:space="preserve">A.  </w:t>
      </w:r>
      <w:r w:rsidRPr="00A47207">
        <w:t>g</w:t>
      </w:r>
      <w:proofErr w:type="gramEnd"/>
      <w:r w:rsidRPr="00A47207">
        <w:t>(OH)</w:t>
      </w:r>
      <w:r w:rsidRPr="00A47207">
        <w:rPr>
          <w:vertAlign w:val="subscript"/>
        </w:rPr>
        <w:t>2</w:t>
      </w:r>
      <w:r w:rsidRPr="00A47207">
        <w:t xml:space="preserve"> + 2H</w:t>
      </w:r>
      <w:r w:rsidRPr="00A47207">
        <w:rPr>
          <w:vertAlign w:val="subscript"/>
        </w:rPr>
        <w:t>2</w:t>
      </w:r>
      <w:r w:rsidRPr="00A47207">
        <w:t>O</w:t>
      </w:r>
    </w:p>
    <w:p w:rsidR="00E84740" w:rsidRDefault="00E84740" w:rsidP="00E84740">
      <w:proofErr w:type="gramStart"/>
      <w:r>
        <w:t xml:space="preserve">B.  </w:t>
      </w:r>
      <w:proofErr w:type="spellStart"/>
      <w:r w:rsidRPr="00A47207">
        <w:t>gCl</w:t>
      </w:r>
      <w:proofErr w:type="spellEnd"/>
      <w:proofErr w:type="gramEnd"/>
      <w:r w:rsidRPr="00A47207">
        <w:t xml:space="preserve"> + H</w:t>
      </w:r>
      <w:r w:rsidRPr="00A47207">
        <w:rPr>
          <w:vertAlign w:val="subscript"/>
        </w:rPr>
        <w:t>2</w:t>
      </w:r>
      <w:r w:rsidRPr="00A47207">
        <w:t>O</w:t>
      </w:r>
    </w:p>
    <w:p w:rsidR="00E84740" w:rsidRDefault="00E84740" w:rsidP="00E84740">
      <w:proofErr w:type="gramStart"/>
      <w:r>
        <w:t xml:space="preserve">C.  </w:t>
      </w:r>
      <w:r w:rsidRPr="00A47207">
        <w:t>gCl</w:t>
      </w:r>
      <w:r w:rsidRPr="00A47207">
        <w:rPr>
          <w:vertAlign w:val="subscript"/>
        </w:rPr>
        <w:t>2</w:t>
      </w:r>
      <w:proofErr w:type="gramEnd"/>
      <w:r w:rsidRPr="00A47207">
        <w:t xml:space="preserve"> + 2H</w:t>
      </w:r>
      <w:r w:rsidRPr="00A47207">
        <w:rPr>
          <w:vertAlign w:val="subscript"/>
        </w:rPr>
        <w:t>2</w:t>
      </w:r>
      <w:r w:rsidRPr="00A47207">
        <w:t>O</w:t>
      </w:r>
    </w:p>
    <w:p w:rsidR="00E84740" w:rsidRDefault="00E84740" w:rsidP="00E84740">
      <w:proofErr w:type="gramStart"/>
      <w:r>
        <w:t xml:space="preserve">D.  </w:t>
      </w:r>
      <w:r w:rsidRPr="00A47207">
        <w:t>gCl</w:t>
      </w:r>
      <w:r w:rsidRPr="00A47207">
        <w:rPr>
          <w:vertAlign w:val="subscript"/>
        </w:rPr>
        <w:t>2</w:t>
      </w:r>
      <w:proofErr w:type="gramEnd"/>
      <w:r w:rsidRPr="00A47207">
        <w:t xml:space="preserve"> + H</w:t>
      </w:r>
      <w:r w:rsidRPr="00A47207">
        <w:rPr>
          <w:vertAlign w:val="subscript"/>
        </w:rPr>
        <w:t>2</w:t>
      </w:r>
      <w:r w:rsidRPr="00A47207">
        <w:t>O</w:t>
      </w:r>
    </w:p>
    <w:p w:rsidR="00E84740" w:rsidRDefault="00E84740" w:rsidP="00E84740"/>
    <w:p w:rsidR="00E84740" w:rsidRPr="00BF711F" w:rsidRDefault="00E84740" w:rsidP="00E84740">
      <w:pPr>
        <w:rPr>
          <w:b/>
        </w:rPr>
      </w:pPr>
      <w:r w:rsidRPr="00BF711F">
        <w:rPr>
          <w:b/>
        </w:rPr>
        <w:t>3.  In this balanced neutralization equation, what is the coefficient needed for H</w:t>
      </w:r>
      <w:r w:rsidRPr="00BF711F">
        <w:rPr>
          <w:b/>
          <w:vertAlign w:val="subscript"/>
        </w:rPr>
        <w:t>2</w:t>
      </w:r>
      <w:r w:rsidRPr="00BF711F">
        <w:rPr>
          <w:b/>
        </w:rPr>
        <w:t xml:space="preserve">O? </w:t>
      </w:r>
      <w:proofErr w:type="gramStart"/>
      <w:r w:rsidRPr="00BF711F">
        <w:rPr>
          <w:b/>
        </w:rPr>
        <w:t>Al(</w:t>
      </w:r>
      <w:proofErr w:type="gramEnd"/>
      <w:r w:rsidRPr="00BF711F">
        <w:rPr>
          <w:b/>
        </w:rPr>
        <w:t>OH)</w:t>
      </w:r>
      <w:r w:rsidRPr="00BF711F">
        <w:rPr>
          <w:b/>
          <w:vertAlign w:val="subscript"/>
        </w:rPr>
        <w:t>3</w:t>
      </w:r>
      <w:r w:rsidRPr="00BF711F">
        <w:rPr>
          <w:b/>
        </w:rPr>
        <w:t xml:space="preserve"> + </w:t>
      </w:r>
      <w:proofErr w:type="spellStart"/>
      <w:r w:rsidRPr="00BF711F">
        <w:rPr>
          <w:b/>
        </w:rPr>
        <w:t>HCl</w:t>
      </w:r>
      <w:proofErr w:type="spellEnd"/>
      <w:r w:rsidRPr="00BF711F">
        <w:rPr>
          <w:b/>
        </w:rPr>
        <w:t xml:space="preserve"> = AlCl</w:t>
      </w:r>
      <w:r w:rsidRPr="00BF711F">
        <w:rPr>
          <w:b/>
          <w:vertAlign w:val="subscript"/>
        </w:rPr>
        <w:t>3</w:t>
      </w:r>
      <w:r w:rsidRPr="00BF711F">
        <w:rPr>
          <w:b/>
        </w:rPr>
        <w:t xml:space="preserve"> + H</w:t>
      </w:r>
      <w:r w:rsidRPr="00BF711F">
        <w:rPr>
          <w:b/>
          <w:vertAlign w:val="subscript"/>
        </w:rPr>
        <w:t>2</w:t>
      </w:r>
      <w:r w:rsidRPr="00BF711F">
        <w:rPr>
          <w:b/>
        </w:rPr>
        <w:t>O</w:t>
      </w:r>
    </w:p>
    <w:p w:rsidR="00E84740" w:rsidRDefault="00E84740" w:rsidP="00E84740">
      <w:proofErr w:type="gramStart"/>
      <w:r>
        <w:t>A.  1</w:t>
      </w:r>
      <w:proofErr w:type="gramEnd"/>
    </w:p>
    <w:p w:rsidR="00E84740" w:rsidRDefault="00E84740" w:rsidP="00E84740">
      <w:proofErr w:type="gramStart"/>
      <w:r>
        <w:t>B.  2</w:t>
      </w:r>
      <w:proofErr w:type="gramEnd"/>
    </w:p>
    <w:p w:rsidR="00E84740" w:rsidRDefault="00E84740" w:rsidP="00E84740">
      <w:proofErr w:type="gramStart"/>
      <w:r>
        <w:t>C.  3</w:t>
      </w:r>
      <w:proofErr w:type="gramEnd"/>
    </w:p>
    <w:p w:rsidR="00E84740" w:rsidRDefault="00E84740" w:rsidP="00E84740">
      <w:proofErr w:type="gramStart"/>
      <w:r>
        <w:t>D.  6</w:t>
      </w:r>
      <w:proofErr w:type="gramEnd"/>
    </w:p>
    <w:p w:rsidR="00E84740" w:rsidRDefault="00E84740" w:rsidP="00E84740"/>
    <w:p w:rsidR="00E84740" w:rsidRPr="00BF711F" w:rsidRDefault="00E84740" w:rsidP="00E84740">
      <w:pPr>
        <w:rPr>
          <w:b/>
        </w:rPr>
      </w:pPr>
      <w:r w:rsidRPr="00BF711F">
        <w:rPr>
          <w:b/>
        </w:rPr>
        <w:t xml:space="preserve">4.  When an acid neutralizes a base </w:t>
      </w:r>
    </w:p>
    <w:p w:rsidR="00E84740" w:rsidRPr="006C1FA3" w:rsidRDefault="00E84740" w:rsidP="00E84740">
      <w:proofErr w:type="gramStart"/>
      <w:r>
        <w:t xml:space="preserve">A.  </w:t>
      </w:r>
      <w:r w:rsidRPr="006C1FA3">
        <w:t>a</w:t>
      </w:r>
      <w:proofErr w:type="gramEnd"/>
      <w:r w:rsidRPr="006C1FA3">
        <w:t xml:space="preserve"> salt is produced </w:t>
      </w:r>
    </w:p>
    <w:p w:rsidR="00E84740" w:rsidRPr="006C1FA3" w:rsidRDefault="00E84740" w:rsidP="00E84740">
      <w:proofErr w:type="gramStart"/>
      <w:r>
        <w:t xml:space="preserve">B.  </w:t>
      </w:r>
      <w:r w:rsidRPr="006C1FA3">
        <w:t>water</w:t>
      </w:r>
      <w:proofErr w:type="gramEnd"/>
      <w:r w:rsidRPr="006C1FA3">
        <w:t xml:space="preserve"> is produced </w:t>
      </w:r>
    </w:p>
    <w:p w:rsidR="00E84740" w:rsidRPr="006C1FA3" w:rsidRDefault="00E84740" w:rsidP="00E84740">
      <w:proofErr w:type="gramStart"/>
      <w:r>
        <w:t xml:space="preserve">C.  </w:t>
      </w:r>
      <w:r w:rsidRPr="006C1FA3">
        <w:t>the</w:t>
      </w:r>
      <w:proofErr w:type="gramEnd"/>
      <w:r w:rsidRPr="006C1FA3">
        <w:t xml:space="preserve"> amount of H+ matches the amount of </w:t>
      </w:r>
      <w:smartTag w:uri="urn:schemas-microsoft-com:office:smarttags" w:element="State">
        <w:smartTag w:uri="urn:schemas-microsoft-com:office:smarttags" w:element="place">
          <w:r w:rsidRPr="006C1FA3">
            <w:t>OH-</w:t>
          </w:r>
        </w:smartTag>
      </w:smartTag>
    </w:p>
    <w:p w:rsidR="00E84740" w:rsidRDefault="00E84740" w:rsidP="00E84740">
      <w:proofErr w:type="gramStart"/>
      <w:r>
        <w:t xml:space="preserve">D.  </w:t>
      </w:r>
      <w:r w:rsidRPr="006C1FA3">
        <w:t>all</w:t>
      </w:r>
      <w:proofErr w:type="gramEnd"/>
      <w:r w:rsidRPr="006C1FA3">
        <w:t xml:space="preserve"> of the above</w:t>
      </w:r>
    </w:p>
    <w:p w:rsidR="00E84740" w:rsidRDefault="00E84740" w:rsidP="00E84740"/>
    <w:p w:rsidR="00E84740" w:rsidRPr="00BF711F" w:rsidRDefault="00E84740" w:rsidP="00E84740">
      <w:pPr>
        <w:rPr>
          <w:b/>
        </w:rPr>
      </w:pPr>
      <w:r w:rsidRPr="00BF711F">
        <w:rPr>
          <w:b/>
        </w:rPr>
        <w:t xml:space="preserve">5.  A 50.0 mL sample of a 6.0 M </w:t>
      </w:r>
      <w:proofErr w:type="spellStart"/>
      <w:r w:rsidRPr="00BF711F">
        <w:rPr>
          <w:b/>
        </w:rPr>
        <w:t>NaOH</w:t>
      </w:r>
      <w:proofErr w:type="spellEnd"/>
      <w:r w:rsidRPr="00BF711F">
        <w:rPr>
          <w:b/>
        </w:rPr>
        <w:t xml:space="preserve"> solution is diluted with 250 mL of water. What is the final concentration of the diluted </w:t>
      </w:r>
      <w:proofErr w:type="spellStart"/>
      <w:r w:rsidRPr="00BF711F">
        <w:rPr>
          <w:b/>
        </w:rPr>
        <w:t>NaOH</w:t>
      </w:r>
      <w:proofErr w:type="spellEnd"/>
      <w:r w:rsidRPr="00BF711F">
        <w:rPr>
          <w:b/>
        </w:rPr>
        <w:t xml:space="preserve"> solution?</w:t>
      </w:r>
    </w:p>
    <w:p w:rsidR="00E84740" w:rsidRDefault="00E84740" w:rsidP="00E84740">
      <w:proofErr w:type="gramStart"/>
      <w:r>
        <w:t>A.  6.0</w:t>
      </w:r>
      <w:proofErr w:type="gramEnd"/>
      <w:r>
        <w:t xml:space="preserve"> M</w:t>
      </w:r>
    </w:p>
    <w:p w:rsidR="00E84740" w:rsidRDefault="00E84740" w:rsidP="00E84740">
      <w:proofErr w:type="gramStart"/>
      <w:r>
        <w:t>B.  3.0</w:t>
      </w:r>
      <w:proofErr w:type="gramEnd"/>
      <w:r>
        <w:t xml:space="preserve"> M</w:t>
      </w:r>
    </w:p>
    <w:p w:rsidR="00E84740" w:rsidRDefault="00E84740" w:rsidP="00E84740">
      <w:proofErr w:type="gramStart"/>
      <w:r>
        <w:lastRenderedPageBreak/>
        <w:t>C.  1.2</w:t>
      </w:r>
      <w:proofErr w:type="gramEnd"/>
      <w:r>
        <w:t xml:space="preserve"> M</w:t>
      </w:r>
    </w:p>
    <w:p w:rsidR="00E84740" w:rsidRDefault="00E84740" w:rsidP="00E84740">
      <w:proofErr w:type="gramStart"/>
      <w:r>
        <w:t>D.  1.0</w:t>
      </w:r>
      <w:proofErr w:type="gramEnd"/>
      <w:r>
        <w:t xml:space="preserve"> M</w:t>
      </w:r>
    </w:p>
    <w:p w:rsidR="00E84740" w:rsidRDefault="00E84740" w:rsidP="00E84740"/>
    <w:p w:rsidR="00E84740" w:rsidRPr="00BF711F" w:rsidRDefault="00E84740" w:rsidP="00E84740">
      <w:pPr>
        <w:rPr>
          <w:b/>
        </w:rPr>
      </w:pPr>
      <w:r w:rsidRPr="00BF711F">
        <w:rPr>
          <w:b/>
        </w:rPr>
        <w:t xml:space="preserve">6.  KOH is a strong base because it </w:t>
      </w:r>
    </w:p>
    <w:p w:rsidR="00E84740" w:rsidRPr="006C1FA3" w:rsidRDefault="00E84740" w:rsidP="00E84740">
      <w:proofErr w:type="gramStart"/>
      <w:r>
        <w:t xml:space="preserve">A.  </w:t>
      </w:r>
      <w:r w:rsidRPr="006C1FA3">
        <w:t>produces</w:t>
      </w:r>
      <w:proofErr w:type="gramEnd"/>
      <w:r w:rsidRPr="006C1FA3">
        <w:t xml:space="preserve"> K+ and </w:t>
      </w:r>
      <w:smartTag w:uri="urn:schemas-microsoft-com:office:smarttags" w:element="State">
        <w:smartTag w:uri="urn:schemas-microsoft-com:office:smarttags" w:element="place">
          <w:r w:rsidRPr="006C1FA3">
            <w:t>OH-</w:t>
          </w:r>
        </w:smartTag>
      </w:smartTag>
      <w:r w:rsidRPr="006C1FA3">
        <w:t xml:space="preserve"> ions only in water</w:t>
      </w:r>
    </w:p>
    <w:p w:rsidR="00E84740" w:rsidRPr="006C1FA3" w:rsidRDefault="00E84740" w:rsidP="00E84740">
      <w:proofErr w:type="gramStart"/>
      <w:r>
        <w:t xml:space="preserve">B.  </w:t>
      </w:r>
      <w:r w:rsidRPr="006C1FA3">
        <w:t>produces</w:t>
      </w:r>
      <w:proofErr w:type="gramEnd"/>
      <w:r w:rsidRPr="006C1FA3">
        <w:t xml:space="preserve"> KOH, K+, and </w:t>
      </w:r>
      <w:smartTag w:uri="urn:schemas-microsoft-com:office:smarttags" w:element="State">
        <w:smartTag w:uri="urn:schemas-microsoft-com:office:smarttags" w:element="place">
          <w:r w:rsidRPr="006C1FA3">
            <w:t>OH-</w:t>
          </w:r>
        </w:smartTag>
      </w:smartTag>
      <w:r w:rsidRPr="006C1FA3">
        <w:t xml:space="preserve"> ions in water</w:t>
      </w:r>
    </w:p>
    <w:p w:rsidR="00E84740" w:rsidRPr="006C1FA3" w:rsidRDefault="00E84740" w:rsidP="00E84740">
      <w:proofErr w:type="gramStart"/>
      <w:r>
        <w:t xml:space="preserve">C.  </w:t>
      </w:r>
      <w:r w:rsidRPr="006C1FA3">
        <w:t>gives</w:t>
      </w:r>
      <w:proofErr w:type="gramEnd"/>
      <w:r w:rsidRPr="006C1FA3">
        <w:t xml:space="preserve"> a low pH</w:t>
      </w:r>
    </w:p>
    <w:p w:rsidR="00E84740" w:rsidRPr="006C1FA3" w:rsidRDefault="00E84740" w:rsidP="00E84740">
      <w:proofErr w:type="gramStart"/>
      <w:r>
        <w:t xml:space="preserve">D.  </w:t>
      </w:r>
      <w:r w:rsidRPr="006C1FA3">
        <w:t>does</w:t>
      </w:r>
      <w:proofErr w:type="gramEnd"/>
      <w:r w:rsidRPr="006C1FA3">
        <w:t xml:space="preserve"> not dissolve in water</w:t>
      </w:r>
    </w:p>
    <w:p w:rsidR="00E84740" w:rsidRDefault="00E84740" w:rsidP="00E84740"/>
    <w:p w:rsidR="00E84740" w:rsidRPr="00BF711F" w:rsidRDefault="00E84740" w:rsidP="00E84740">
      <w:pPr>
        <w:rPr>
          <w:b/>
        </w:rPr>
      </w:pPr>
      <w:r w:rsidRPr="00BF711F">
        <w:rPr>
          <w:b/>
        </w:rPr>
        <w:t xml:space="preserve">7.  A weak acid </w:t>
      </w:r>
    </w:p>
    <w:p w:rsidR="00E84740" w:rsidRPr="006C1FA3" w:rsidRDefault="00E84740" w:rsidP="00E84740">
      <w:proofErr w:type="gramStart"/>
      <w:r>
        <w:t xml:space="preserve">A.  </w:t>
      </w:r>
      <w:r w:rsidRPr="006C1FA3">
        <w:t>does</w:t>
      </w:r>
      <w:proofErr w:type="gramEnd"/>
      <w:r w:rsidRPr="006C1FA3">
        <w:t xml:space="preserve"> not dissolve in water</w:t>
      </w:r>
    </w:p>
    <w:p w:rsidR="00E84740" w:rsidRPr="006C1FA3" w:rsidRDefault="00E84740" w:rsidP="00E84740">
      <w:proofErr w:type="gramStart"/>
      <w:r>
        <w:t xml:space="preserve">B.  </w:t>
      </w:r>
      <w:r w:rsidRPr="006C1FA3">
        <w:t>ionizes</w:t>
      </w:r>
      <w:proofErr w:type="gramEnd"/>
      <w:r w:rsidRPr="006C1FA3">
        <w:t xml:space="preserve"> slightly in water to give molecules and a few ions</w:t>
      </w:r>
      <w:r w:rsidRPr="006C1FA3">
        <w:br/>
      </w:r>
      <w:r>
        <w:t xml:space="preserve">C.  </w:t>
      </w:r>
      <w:proofErr w:type="gramStart"/>
      <w:r w:rsidRPr="006C1FA3">
        <w:t>ionizes</w:t>
      </w:r>
      <w:proofErr w:type="gramEnd"/>
      <w:r w:rsidRPr="006C1FA3">
        <w:t xml:space="preserve"> 100% in water to give all ions</w:t>
      </w:r>
    </w:p>
    <w:p w:rsidR="00E84740" w:rsidRPr="006C1FA3" w:rsidRDefault="00E84740" w:rsidP="00E84740">
      <w:proofErr w:type="gramStart"/>
      <w:r>
        <w:t xml:space="preserve">D.  </w:t>
      </w:r>
      <w:r w:rsidRPr="006C1FA3">
        <w:t>dissolves</w:t>
      </w:r>
      <w:proofErr w:type="gramEnd"/>
      <w:r w:rsidRPr="006C1FA3">
        <w:t xml:space="preserve"> in water only as molecules</w:t>
      </w:r>
    </w:p>
    <w:p w:rsidR="00E84740" w:rsidRDefault="00E84740" w:rsidP="00E84740"/>
    <w:p w:rsidR="00E84740" w:rsidRPr="00BF711F" w:rsidRDefault="00E84740" w:rsidP="00E84740">
      <w:pPr>
        <w:rPr>
          <w:b/>
        </w:rPr>
      </w:pPr>
      <w:r w:rsidRPr="00BF711F">
        <w:rPr>
          <w:b/>
        </w:rPr>
        <w:t xml:space="preserve">8.  What is the [[H3O+] of coffee if coffee has a pH of 5.0? </w:t>
      </w:r>
    </w:p>
    <w:p w:rsidR="00E84740" w:rsidRPr="006C1FA3" w:rsidRDefault="00E84740" w:rsidP="00E84740">
      <w:proofErr w:type="gramStart"/>
      <w:r>
        <w:t xml:space="preserve">A.  </w:t>
      </w:r>
      <w:r w:rsidRPr="006C1FA3">
        <w:t>1</w:t>
      </w:r>
      <w:proofErr w:type="gramEnd"/>
      <w:r w:rsidRPr="006C1FA3">
        <w:t xml:space="preserve"> x 10-5</w:t>
      </w:r>
    </w:p>
    <w:p w:rsidR="00E84740" w:rsidRPr="006C1FA3" w:rsidRDefault="00E84740" w:rsidP="00E84740">
      <w:proofErr w:type="gramStart"/>
      <w:r>
        <w:t xml:space="preserve">B.  </w:t>
      </w:r>
      <w:r w:rsidRPr="006C1FA3">
        <w:t>1</w:t>
      </w:r>
      <w:proofErr w:type="gramEnd"/>
      <w:r w:rsidRPr="006C1FA3">
        <w:t xml:space="preserve"> x 10-9</w:t>
      </w:r>
    </w:p>
    <w:p w:rsidR="00E84740" w:rsidRPr="006C1FA3" w:rsidRDefault="00E84740" w:rsidP="00E84740">
      <w:proofErr w:type="gramStart"/>
      <w:r>
        <w:t xml:space="preserve">C.  </w:t>
      </w:r>
      <w:r w:rsidRPr="006C1FA3">
        <w:t>1</w:t>
      </w:r>
      <w:proofErr w:type="gramEnd"/>
      <w:r w:rsidRPr="006C1FA3">
        <w:t xml:space="preserve"> x 10-4</w:t>
      </w:r>
    </w:p>
    <w:p w:rsidR="00E84740" w:rsidRPr="006C1FA3" w:rsidRDefault="00E84740" w:rsidP="00E84740">
      <w:proofErr w:type="gramStart"/>
      <w:r>
        <w:t xml:space="preserve">D.  </w:t>
      </w:r>
      <w:r w:rsidRPr="006C1FA3">
        <w:t>1</w:t>
      </w:r>
      <w:proofErr w:type="gramEnd"/>
      <w:r w:rsidRPr="006C1FA3">
        <w:t xml:space="preserve"> x 10-7</w:t>
      </w:r>
    </w:p>
    <w:p w:rsidR="00E84740" w:rsidRDefault="00E84740" w:rsidP="00E84740">
      <w:pPr>
        <w:rPr>
          <w:vertAlign w:val="superscript"/>
        </w:rPr>
      </w:pPr>
    </w:p>
    <w:p w:rsidR="00E84740" w:rsidRPr="00BF711F" w:rsidRDefault="00E84740" w:rsidP="00E84740">
      <w:pPr>
        <w:rPr>
          <w:b/>
        </w:rPr>
      </w:pPr>
      <w:r w:rsidRPr="00BF711F">
        <w:rPr>
          <w:b/>
        </w:rPr>
        <w:t xml:space="preserve">9.  Of the following solutions, select the one that is basic: coffee pH 5.0, tomato juice pH 4.2, bleach pH 11.5, milk pH 6.4 </w:t>
      </w:r>
    </w:p>
    <w:p w:rsidR="00E84740" w:rsidRPr="006C1FA3" w:rsidRDefault="00E84740" w:rsidP="00E84740">
      <w:r>
        <w:t xml:space="preserve">A.  </w:t>
      </w:r>
      <w:r w:rsidRPr="006C1FA3">
        <w:t>Milk</w:t>
      </w:r>
    </w:p>
    <w:p w:rsidR="00E84740" w:rsidRPr="006C1FA3" w:rsidRDefault="00E84740" w:rsidP="00E84740">
      <w:r>
        <w:t xml:space="preserve">B.  </w:t>
      </w:r>
      <w:r w:rsidRPr="006C1FA3">
        <w:t>Tomato juice</w:t>
      </w:r>
    </w:p>
    <w:p w:rsidR="00E84740" w:rsidRPr="006C1FA3" w:rsidRDefault="00E84740" w:rsidP="00E84740">
      <w:r>
        <w:t xml:space="preserve">C.  </w:t>
      </w:r>
      <w:r w:rsidRPr="006C1FA3">
        <w:t>Coffee</w:t>
      </w:r>
    </w:p>
    <w:p w:rsidR="00E84740" w:rsidRPr="006C1FA3" w:rsidRDefault="00E84740" w:rsidP="00E84740">
      <w:r>
        <w:lastRenderedPageBreak/>
        <w:t xml:space="preserve">D.  </w:t>
      </w:r>
      <w:r w:rsidRPr="006C1FA3">
        <w:t>Bleach</w:t>
      </w:r>
    </w:p>
    <w:p w:rsidR="00E84740" w:rsidRDefault="00E84740" w:rsidP="00E84740"/>
    <w:p w:rsidR="00E84740" w:rsidRPr="00BF711F" w:rsidRDefault="00E84740" w:rsidP="00E84740">
      <w:pPr>
        <w:rPr>
          <w:b/>
        </w:rPr>
      </w:pPr>
      <w:r w:rsidRPr="00BF711F">
        <w:rPr>
          <w:b/>
        </w:rPr>
        <w:t>10.  An ammonia solution has a [</w:t>
      </w:r>
      <w:smartTag w:uri="urn:schemas-microsoft-com:office:smarttags" w:element="State">
        <w:smartTag w:uri="urn:schemas-microsoft-com:office:smarttags" w:element="place">
          <w:r w:rsidRPr="00BF711F">
            <w:rPr>
              <w:b/>
            </w:rPr>
            <w:t>OH-</w:t>
          </w:r>
        </w:smartTag>
      </w:smartTag>
      <w:r w:rsidRPr="00BF711F">
        <w:rPr>
          <w:b/>
        </w:rPr>
        <w:t xml:space="preserve">] of 1 x 10-3. What is the pH of the ammonia solution? </w:t>
      </w:r>
    </w:p>
    <w:p w:rsidR="00E84740" w:rsidRPr="006C1FA3" w:rsidRDefault="00E84740" w:rsidP="00E84740">
      <w:proofErr w:type="gramStart"/>
      <w:r>
        <w:t xml:space="preserve">A.  </w:t>
      </w:r>
      <w:r w:rsidRPr="006C1FA3">
        <w:t>14</w:t>
      </w:r>
      <w:proofErr w:type="gramEnd"/>
    </w:p>
    <w:p w:rsidR="00E84740" w:rsidRPr="006C1FA3" w:rsidRDefault="00E84740" w:rsidP="00E84740">
      <w:proofErr w:type="gramStart"/>
      <w:r>
        <w:t xml:space="preserve">B.  </w:t>
      </w:r>
      <w:r w:rsidRPr="006C1FA3">
        <w:t>13</w:t>
      </w:r>
      <w:proofErr w:type="gramEnd"/>
    </w:p>
    <w:p w:rsidR="00E84740" w:rsidRPr="006C1FA3" w:rsidRDefault="00E84740" w:rsidP="00E84740">
      <w:proofErr w:type="gramStart"/>
      <w:r>
        <w:t xml:space="preserve">C.  </w:t>
      </w:r>
      <w:r w:rsidRPr="006C1FA3">
        <w:t>11</w:t>
      </w:r>
      <w:proofErr w:type="gramEnd"/>
    </w:p>
    <w:p w:rsidR="00E84740" w:rsidRPr="006C1FA3" w:rsidRDefault="00E84740" w:rsidP="00E84740">
      <w:proofErr w:type="gramStart"/>
      <w:r>
        <w:t xml:space="preserve">D.  </w:t>
      </w:r>
      <w:r w:rsidRPr="006C1FA3">
        <w:t>3</w:t>
      </w:r>
      <w:proofErr w:type="gramEnd"/>
    </w:p>
    <w:p w:rsidR="00E84740" w:rsidRDefault="00E84740" w:rsidP="00E84740"/>
    <w:p w:rsidR="00E84740" w:rsidRPr="00BF711F" w:rsidRDefault="00E84740" w:rsidP="00E84740">
      <w:pPr>
        <w:rPr>
          <w:b/>
        </w:rPr>
      </w:pPr>
      <w:r w:rsidRPr="00BF711F">
        <w:rPr>
          <w:b/>
        </w:rPr>
        <w:t>11.  Lemonade has a [H</w:t>
      </w:r>
      <w:r w:rsidRPr="00BF711F">
        <w:rPr>
          <w:b/>
          <w:vertAlign w:val="subscript"/>
        </w:rPr>
        <w:t>3</w:t>
      </w:r>
      <w:r w:rsidRPr="00BF711F">
        <w:rPr>
          <w:b/>
        </w:rPr>
        <w:t>O</w:t>
      </w:r>
      <w:r w:rsidRPr="00BF711F">
        <w:rPr>
          <w:b/>
          <w:vertAlign w:val="superscript"/>
        </w:rPr>
        <w:t>+</w:t>
      </w:r>
      <w:r w:rsidRPr="00BF711F">
        <w:rPr>
          <w:b/>
        </w:rPr>
        <w:t>] of 1 x 10</w:t>
      </w:r>
      <w:r w:rsidRPr="00BF711F">
        <w:rPr>
          <w:b/>
          <w:vertAlign w:val="superscript"/>
        </w:rPr>
        <w:t>-4</w:t>
      </w:r>
      <w:r w:rsidRPr="00BF711F">
        <w:rPr>
          <w:b/>
        </w:rPr>
        <w:t>. What is the pH of the lemonade?</w:t>
      </w:r>
    </w:p>
    <w:p w:rsidR="00E84740" w:rsidRDefault="00E84740" w:rsidP="00E84740">
      <w:proofErr w:type="gramStart"/>
      <w:r>
        <w:t>A.  2</w:t>
      </w:r>
      <w:proofErr w:type="gramEnd"/>
    </w:p>
    <w:p w:rsidR="00E84740" w:rsidRDefault="00E84740" w:rsidP="00E84740">
      <w:proofErr w:type="gramStart"/>
      <w:r>
        <w:t>B.  4</w:t>
      </w:r>
      <w:proofErr w:type="gramEnd"/>
    </w:p>
    <w:p w:rsidR="00E84740" w:rsidRDefault="00E84740" w:rsidP="00E84740">
      <w:proofErr w:type="gramStart"/>
      <w:r>
        <w:t>C.  10</w:t>
      </w:r>
      <w:proofErr w:type="gramEnd"/>
    </w:p>
    <w:p w:rsidR="00E84740" w:rsidRDefault="00E84740" w:rsidP="00E84740">
      <w:proofErr w:type="gramStart"/>
      <w:r>
        <w:t>D.  14</w:t>
      </w:r>
      <w:proofErr w:type="gramEnd"/>
    </w:p>
    <w:p w:rsidR="00E84740" w:rsidRDefault="00E84740" w:rsidP="00E84740"/>
    <w:p w:rsidR="00E84740" w:rsidRPr="00BF711F" w:rsidRDefault="00E84740" w:rsidP="00E84740">
      <w:pPr>
        <w:rPr>
          <w:b/>
        </w:rPr>
      </w:pPr>
      <w:r w:rsidRPr="00BF711F">
        <w:rPr>
          <w:b/>
        </w:rPr>
        <w:t xml:space="preserve">12.  On the pH scale, a pH of 1.5 would be </w:t>
      </w:r>
    </w:p>
    <w:p w:rsidR="00E84740" w:rsidRPr="006C1FA3" w:rsidRDefault="00E84740" w:rsidP="00E84740">
      <w:r>
        <w:t xml:space="preserve">A.  </w:t>
      </w:r>
      <w:r w:rsidRPr="006C1FA3">
        <w:t>Acidic</w:t>
      </w:r>
    </w:p>
    <w:p w:rsidR="00E84740" w:rsidRPr="006C1FA3" w:rsidRDefault="00E84740" w:rsidP="00E84740">
      <w:r>
        <w:t xml:space="preserve">B.  </w:t>
      </w:r>
      <w:r w:rsidRPr="006C1FA3">
        <w:t>Very basic</w:t>
      </w:r>
    </w:p>
    <w:p w:rsidR="00E84740" w:rsidRPr="006C1FA3" w:rsidRDefault="00E84740" w:rsidP="00E84740">
      <w:r>
        <w:t xml:space="preserve">C.  </w:t>
      </w:r>
      <w:r w:rsidRPr="006C1FA3">
        <w:t>Basic</w:t>
      </w:r>
    </w:p>
    <w:p w:rsidR="00E84740" w:rsidRDefault="00E84740" w:rsidP="00E84740">
      <w:r>
        <w:t xml:space="preserve">D.  </w:t>
      </w:r>
      <w:r w:rsidRPr="006C1FA3">
        <w:t>Neutral</w:t>
      </w:r>
    </w:p>
    <w:p w:rsidR="00E84740" w:rsidRPr="006C1FA3" w:rsidRDefault="00E84740" w:rsidP="00E84740"/>
    <w:p w:rsidR="00E84740" w:rsidRPr="00BF711F" w:rsidRDefault="00E84740" w:rsidP="00E84740">
      <w:pPr>
        <w:rPr>
          <w:b/>
        </w:rPr>
      </w:pPr>
      <w:r w:rsidRPr="00BF711F">
        <w:rPr>
          <w:b/>
        </w:rPr>
        <w:t>13.  A solution has a [H3O+] of 1 x 10-5. What is the [</w:t>
      </w:r>
      <w:smartTag w:uri="urn:schemas-microsoft-com:office:smarttags" w:element="State">
        <w:smartTag w:uri="urn:schemas-microsoft-com:office:smarttags" w:element="place">
          <w:r w:rsidRPr="00BF711F">
            <w:rPr>
              <w:b/>
            </w:rPr>
            <w:t>OH-</w:t>
          </w:r>
        </w:smartTag>
      </w:smartTag>
      <w:r w:rsidRPr="00BF711F">
        <w:rPr>
          <w:b/>
        </w:rPr>
        <w:t xml:space="preserve">] of the solution? </w:t>
      </w:r>
    </w:p>
    <w:p w:rsidR="00E84740" w:rsidRPr="006C1FA3" w:rsidRDefault="00E84740" w:rsidP="00E84740">
      <w:proofErr w:type="gramStart"/>
      <w:r>
        <w:t xml:space="preserve">A.  </w:t>
      </w:r>
      <w:r w:rsidRPr="006C1FA3">
        <w:t>1</w:t>
      </w:r>
      <w:proofErr w:type="gramEnd"/>
      <w:r w:rsidRPr="006C1FA3">
        <w:t xml:space="preserve"> x 10-5</w:t>
      </w:r>
    </w:p>
    <w:p w:rsidR="00E84740" w:rsidRPr="006C1FA3" w:rsidRDefault="00E84740" w:rsidP="00E84740">
      <w:proofErr w:type="gramStart"/>
      <w:r>
        <w:t xml:space="preserve">B.  </w:t>
      </w:r>
      <w:r w:rsidRPr="006C1FA3">
        <w:t>1</w:t>
      </w:r>
      <w:proofErr w:type="gramEnd"/>
      <w:r w:rsidRPr="006C1FA3">
        <w:t xml:space="preserve"> x 10-7</w:t>
      </w:r>
    </w:p>
    <w:p w:rsidR="00E84740" w:rsidRPr="006C1FA3" w:rsidRDefault="00E84740" w:rsidP="00E84740">
      <w:proofErr w:type="gramStart"/>
      <w:r>
        <w:t xml:space="preserve">C.  </w:t>
      </w:r>
      <w:r w:rsidRPr="006C1FA3">
        <w:t>1</w:t>
      </w:r>
      <w:proofErr w:type="gramEnd"/>
      <w:r w:rsidRPr="006C1FA3">
        <w:t xml:space="preserve"> x 10-9</w:t>
      </w:r>
    </w:p>
    <w:p w:rsidR="00E84740" w:rsidRDefault="00E84740" w:rsidP="00E84740">
      <w:proofErr w:type="gramStart"/>
      <w:r>
        <w:t xml:space="preserve">D.  </w:t>
      </w:r>
      <w:r w:rsidRPr="006C1FA3">
        <w:t>1</w:t>
      </w:r>
      <w:proofErr w:type="gramEnd"/>
      <w:r w:rsidRPr="006C1FA3">
        <w:t xml:space="preserve"> x 10-14</w:t>
      </w:r>
    </w:p>
    <w:p w:rsidR="00E84740" w:rsidRPr="006C1FA3" w:rsidRDefault="00E84740" w:rsidP="00E84740"/>
    <w:p w:rsidR="00E84740" w:rsidRPr="00BF711F" w:rsidRDefault="00E84740" w:rsidP="00E84740">
      <w:pPr>
        <w:rPr>
          <w:b/>
        </w:rPr>
      </w:pPr>
      <w:r w:rsidRPr="00BF711F">
        <w:rPr>
          <w:b/>
        </w:rPr>
        <w:t xml:space="preserve">14.  </w:t>
      </w:r>
      <w:proofErr w:type="gramStart"/>
      <w:r w:rsidRPr="00BF711F">
        <w:rPr>
          <w:b/>
        </w:rPr>
        <w:t>In</w:t>
      </w:r>
      <w:proofErr w:type="gramEnd"/>
      <w:r w:rsidRPr="00BF711F">
        <w:rPr>
          <w:b/>
        </w:rPr>
        <w:t xml:space="preserve"> a base</w:t>
      </w:r>
    </w:p>
    <w:p w:rsidR="00E84740" w:rsidRPr="006C1FA3" w:rsidRDefault="00E84740" w:rsidP="00E84740">
      <w:proofErr w:type="gramStart"/>
      <w:r>
        <w:t xml:space="preserve">A.  </w:t>
      </w:r>
      <w:r w:rsidRPr="006C1FA3">
        <w:t>the</w:t>
      </w:r>
      <w:proofErr w:type="gramEnd"/>
      <w:r w:rsidRPr="006C1FA3">
        <w:t xml:space="preserve"> [</w:t>
      </w:r>
      <w:smartTag w:uri="urn:schemas-microsoft-com:office:smarttags" w:element="State">
        <w:smartTag w:uri="urn:schemas-microsoft-com:office:smarttags" w:element="place">
          <w:r w:rsidRPr="006C1FA3">
            <w:t>OH-</w:t>
          </w:r>
        </w:smartTag>
      </w:smartTag>
      <w:r w:rsidRPr="006C1FA3">
        <w:t>] is less than the [H+]</w:t>
      </w:r>
    </w:p>
    <w:p w:rsidR="00E84740" w:rsidRPr="006C1FA3" w:rsidRDefault="00E84740" w:rsidP="00E84740">
      <w:proofErr w:type="gramStart"/>
      <w:r>
        <w:t xml:space="preserve">B.  </w:t>
      </w:r>
      <w:r w:rsidRPr="006C1FA3">
        <w:t>the</w:t>
      </w:r>
      <w:proofErr w:type="gramEnd"/>
      <w:r w:rsidRPr="006C1FA3">
        <w:t xml:space="preserve"> [</w:t>
      </w:r>
      <w:smartTag w:uri="urn:schemas-microsoft-com:office:smarttags" w:element="State">
        <w:smartTag w:uri="urn:schemas-microsoft-com:office:smarttags" w:element="place">
          <w:r w:rsidRPr="006C1FA3">
            <w:t>OH-</w:t>
          </w:r>
        </w:smartTag>
      </w:smartTag>
      <w:r w:rsidRPr="006C1FA3">
        <w:t>] is equal to the [H+]</w:t>
      </w:r>
    </w:p>
    <w:p w:rsidR="00E84740" w:rsidRPr="006C1FA3" w:rsidRDefault="00E84740" w:rsidP="00E84740">
      <w:proofErr w:type="gramStart"/>
      <w:r>
        <w:t xml:space="preserve">C.  </w:t>
      </w:r>
      <w:r w:rsidRPr="006C1FA3">
        <w:t>the</w:t>
      </w:r>
      <w:proofErr w:type="gramEnd"/>
      <w:r w:rsidRPr="006C1FA3">
        <w:t xml:space="preserve"> [</w:t>
      </w:r>
      <w:smartTag w:uri="urn:schemas-microsoft-com:office:smarttags" w:element="State">
        <w:smartTag w:uri="urn:schemas-microsoft-com:office:smarttags" w:element="place">
          <w:r w:rsidRPr="006C1FA3">
            <w:t>OH-</w:t>
          </w:r>
        </w:smartTag>
      </w:smartTag>
      <w:r w:rsidRPr="006C1FA3">
        <w:t>] is greater than the [H+]</w:t>
      </w:r>
    </w:p>
    <w:p w:rsidR="00E84740" w:rsidRDefault="00E84740" w:rsidP="00E84740">
      <w:proofErr w:type="gramStart"/>
      <w:r>
        <w:t xml:space="preserve">D.  </w:t>
      </w:r>
      <w:r w:rsidRPr="006C1FA3">
        <w:t>the</w:t>
      </w:r>
      <w:proofErr w:type="gramEnd"/>
      <w:r w:rsidRPr="006C1FA3">
        <w:t xml:space="preserve"> [</w:t>
      </w:r>
      <w:smartTag w:uri="urn:schemas-microsoft-com:office:smarttags" w:element="State">
        <w:smartTag w:uri="urn:schemas-microsoft-com:office:smarttags" w:element="place">
          <w:r w:rsidRPr="006C1FA3">
            <w:t>OH-</w:t>
          </w:r>
        </w:smartTag>
      </w:smartTag>
      <w:r w:rsidRPr="006C1FA3">
        <w:t>] is less than 1 x 10-7 M</w:t>
      </w:r>
    </w:p>
    <w:p w:rsidR="00E84740" w:rsidRDefault="00E84740" w:rsidP="00E84740"/>
    <w:p w:rsidR="00E84740" w:rsidRPr="00BF711F" w:rsidRDefault="00E84740" w:rsidP="00E84740">
      <w:pPr>
        <w:rPr>
          <w:b/>
        </w:rPr>
      </w:pPr>
      <w:r w:rsidRPr="00BF711F">
        <w:rPr>
          <w:b/>
        </w:rPr>
        <w:t xml:space="preserve">15.  Acids </w:t>
      </w:r>
    </w:p>
    <w:p w:rsidR="00E84740" w:rsidRPr="00B603F4" w:rsidRDefault="00E84740" w:rsidP="00E84740">
      <w:proofErr w:type="gramStart"/>
      <w:r>
        <w:t xml:space="preserve">A.  </w:t>
      </w:r>
      <w:r w:rsidRPr="00B603F4">
        <w:t>produce</w:t>
      </w:r>
      <w:proofErr w:type="gramEnd"/>
      <w:r w:rsidRPr="00B603F4">
        <w:t xml:space="preserve"> H+ (or hydronium ion H3O+) in water</w:t>
      </w:r>
    </w:p>
    <w:p w:rsidR="00E84740" w:rsidRPr="00B603F4" w:rsidRDefault="00E84740" w:rsidP="00E84740">
      <w:proofErr w:type="gramStart"/>
      <w:r>
        <w:t xml:space="preserve">B.  </w:t>
      </w:r>
      <w:r w:rsidRPr="00B603F4">
        <w:t>taste</w:t>
      </w:r>
      <w:proofErr w:type="gramEnd"/>
      <w:r w:rsidRPr="00B603F4">
        <w:t xml:space="preserve"> sour</w:t>
      </w:r>
    </w:p>
    <w:p w:rsidR="00E84740" w:rsidRPr="00B603F4" w:rsidRDefault="00E84740" w:rsidP="00E84740">
      <w:proofErr w:type="gramStart"/>
      <w:r>
        <w:t xml:space="preserve">C.  </w:t>
      </w:r>
      <w:r w:rsidRPr="00B603F4">
        <w:t>neutralize</w:t>
      </w:r>
      <w:proofErr w:type="gramEnd"/>
      <w:r w:rsidRPr="00B603F4">
        <w:t xml:space="preserve"> bases</w:t>
      </w:r>
      <w:r w:rsidRPr="00B603F4">
        <w:br/>
      </w:r>
      <w:r>
        <w:t xml:space="preserve">D.  </w:t>
      </w:r>
      <w:proofErr w:type="gramStart"/>
      <w:r w:rsidRPr="00B603F4">
        <w:t>all</w:t>
      </w:r>
      <w:proofErr w:type="gramEnd"/>
      <w:r w:rsidRPr="00B603F4">
        <w:t xml:space="preserve"> of the above</w:t>
      </w:r>
    </w:p>
    <w:p w:rsidR="00E84740" w:rsidRDefault="00E84740" w:rsidP="00E84740">
      <w:pPr>
        <w:pStyle w:val="NormalWeb"/>
        <w:shd w:val="clear" w:color="auto" w:fill="FFFFFF"/>
        <w:rPr>
          <w:rFonts w:ascii="Verdana" w:hAnsi="Verdana"/>
          <w:sz w:val="20"/>
          <w:szCs w:val="20"/>
        </w:rPr>
      </w:pPr>
    </w:p>
    <w:p w:rsidR="00133788" w:rsidRPr="00F81FDE" w:rsidRDefault="00133788" w:rsidP="00E84740">
      <w:pPr>
        <w:spacing w:before="120" w:after="120" w:line="240" w:lineRule="auto"/>
        <w:outlineLvl w:val="1"/>
        <w:rPr>
          <w:rFonts w:ascii="Arial" w:hAnsi="Arial" w:cs="Arial"/>
        </w:rPr>
      </w:pPr>
    </w:p>
    <w:sectPr w:rsidR="00133788" w:rsidRPr="00F81FDE" w:rsidSect="00F528B8">
      <w:headerReference w:type="default" r:id="rId111"/>
      <w:footerReference w:type="default" r:id="rId1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1300" w:rsidRDefault="00AF1300" w:rsidP="003D1ECD">
      <w:pPr>
        <w:spacing w:after="0" w:line="240" w:lineRule="auto"/>
      </w:pPr>
      <w:r>
        <w:separator/>
      </w:r>
    </w:p>
  </w:endnote>
  <w:endnote w:type="continuationSeparator" w:id="0">
    <w:p w:rsidR="00AF1300" w:rsidRDefault="00AF1300" w:rsidP="003D1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1ECD" w:rsidRDefault="003D1E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1300" w:rsidRDefault="00AF1300" w:rsidP="003D1ECD">
      <w:pPr>
        <w:spacing w:after="0" w:line="240" w:lineRule="auto"/>
      </w:pPr>
      <w:r>
        <w:separator/>
      </w:r>
    </w:p>
  </w:footnote>
  <w:footnote w:type="continuationSeparator" w:id="0">
    <w:p w:rsidR="00AF1300" w:rsidRDefault="00AF1300" w:rsidP="003D1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5F" w:rsidRPr="00051EEB" w:rsidRDefault="00051EEB" w:rsidP="00051EEB">
    <w:pPr>
      <w:spacing w:before="120" w:after="120" w:line="240" w:lineRule="auto"/>
      <w:outlineLvl w:val="1"/>
      <w:rPr>
        <w:rFonts w:ascii="Arial" w:eastAsia="Times New Roman" w:hAnsi="Arial" w:cs="Arial"/>
        <w:bCs/>
        <w:sz w:val="20"/>
        <w:szCs w:val="20"/>
      </w:rPr>
    </w:pPr>
    <w:r w:rsidRPr="00051EEB">
      <w:rPr>
        <w:rFonts w:ascii="Arial" w:eastAsia="Times New Roman" w:hAnsi="Arial" w:cs="Arial"/>
        <w:bCs/>
        <w:sz w:val="20"/>
        <w:szCs w:val="20"/>
      </w:rPr>
      <w:t xml:space="preserve">Carrie </w:t>
    </w:r>
    <w:proofErr w:type="spellStart"/>
    <w:r w:rsidRPr="00051EEB">
      <w:rPr>
        <w:rFonts w:ascii="Arial" w:eastAsia="Times New Roman" w:hAnsi="Arial" w:cs="Arial"/>
        <w:bCs/>
        <w:sz w:val="20"/>
        <w:szCs w:val="20"/>
      </w:rPr>
      <w:t>Brewington</w:t>
    </w:r>
    <w:proofErr w:type="spellEnd"/>
    <w:r w:rsidRPr="00051EEB">
      <w:rPr>
        <w:rFonts w:ascii="Arial" w:eastAsia="Times New Roman" w:hAnsi="Arial" w:cs="Arial"/>
        <w:bCs/>
        <w:sz w:val="20"/>
        <w:szCs w:val="20"/>
      </w:rPr>
      <w:t>, 2012 Noyce Kenan Master Teaching Fellow</w:t>
    </w:r>
  </w:p>
  <w:p w:rsidR="0028765F" w:rsidRDefault="0028765F">
    <w:pPr>
      <w:pStyle w:val="Header"/>
    </w:pPr>
  </w:p>
  <w:p w:rsidR="0028765F" w:rsidRDefault="00287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2D54"/>
    <w:multiLevelType w:val="hybridMultilevel"/>
    <w:tmpl w:val="64C431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D42F0B"/>
    <w:multiLevelType w:val="hybridMultilevel"/>
    <w:tmpl w:val="DFFAF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8F3991"/>
    <w:multiLevelType w:val="hybridMultilevel"/>
    <w:tmpl w:val="A65C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A60998"/>
    <w:multiLevelType w:val="multilevel"/>
    <w:tmpl w:val="8C2E3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E3B72"/>
    <w:multiLevelType w:val="hybridMultilevel"/>
    <w:tmpl w:val="A2762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41A39"/>
    <w:multiLevelType w:val="hybridMultilevel"/>
    <w:tmpl w:val="67209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541E62"/>
    <w:multiLevelType w:val="hybridMultilevel"/>
    <w:tmpl w:val="E46E1296"/>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062F4A"/>
    <w:multiLevelType w:val="hybridMultilevel"/>
    <w:tmpl w:val="F1C49E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B95D7F"/>
    <w:multiLevelType w:val="hybridMultilevel"/>
    <w:tmpl w:val="4B86B41A"/>
    <w:lvl w:ilvl="0" w:tplc="CDD86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3977FC"/>
    <w:multiLevelType w:val="hybridMultilevel"/>
    <w:tmpl w:val="F1C0F8EE"/>
    <w:lvl w:ilvl="0" w:tplc="120CA08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B3246"/>
    <w:multiLevelType w:val="hybridMultilevel"/>
    <w:tmpl w:val="2BD6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C608F"/>
    <w:multiLevelType w:val="hybridMultilevel"/>
    <w:tmpl w:val="39084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73B99"/>
    <w:multiLevelType w:val="multilevel"/>
    <w:tmpl w:val="40B8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33A7D"/>
    <w:multiLevelType w:val="hybridMultilevel"/>
    <w:tmpl w:val="3A289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E13E9E"/>
    <w:multiLevelType w:val="multilevel"/>
    <w:tmpl w:val="C2C2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D1661C"/>
    <w:multiLevelType w:val="hybridMultilevel"/>
    <w:tmpl w:val="DB4EDA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563A12"/>
    <w:multiLevelType w:val="hybridMultilevel"/>
    <w:tmpl w:val="EBBE5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E742E90"/>
    <w:multiLevelType w:val="multilevel"/>
    <w:tmpl w:val="22EAA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B932E7"/>
    <w:multiLevelType w:val="multilevel"/>
    <w:tmpl w:val="1F2C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D7242E"/>
    <w:multiLevelType w:val="multilevel"/>
    <w:tmpl w:val="25EAC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2B18B1"/>
    <w:multiLevelType w:val="multilevel"/>
    <w:tmpl w:val="E4B47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A336A8"/>
    <w:multiLevelType w:val="hybridMultilevel"/>
    <w:tmpl w:val="FA66D1C0"/>
    <w:lvl w:ilvl="0" w:tplc="120CA08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F96E35"/>
    <w:multiLevelType w:val="hybridMultilevel"/>
    <w:tmpl w:val="005621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3C626B"/>
    <w:multiLevelType w:val="hybridMultilevel"/>
    <w:tmpl w:val="1418461E"/>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4767992"/>
    <w:multiLevelType w:val="multilevel"/>
    <w:tmpl w:val="637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48350F"/>
    <w:multiLevelType w:val="multilevel"/>
    <w:tmpl w:val="8E0CE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9F28FD"/>
    <w:multiLevelType w:val="multilevel"/>
    <w:tmpl w:val="647E9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835CA8"/>
    <w:multiLevelType w:val="hybridMultilevel"/>
    <w:tmpl w:val="C4D0F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A631E"/>
    <w:multiLevelType w:val="multilevel"/>
    <w:tmpl w:val="7FBE3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9A7E72"/>
    <w:multiLevelType w:val="hybridMultilevel"/>
    <w:tmpl w:val="7764B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7D2C6E"/>
    <w:multiLevelType w:val="hybridMultilevel"/>
    <w:tmpl w:val="70EA57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3F2D68"/>
    <w:multiLevelType w:val="multilevel"/>
    <w:tmpl w:val="5A525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A2591A"/>
    <w:multiLevelType w:val="hybridMultilevel"/>
    <w:tmpl w:val="2F38D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912934"/>
    <w:multiLevelType w:val="multilevel"/>
    <w:tmpl w:val="B8A6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7"/>
  </w:num>
  <w:num w:numId="3">
    <w:abstractNumId w:val="14"/>
  </w:num>
  <w:num w:numId="4">
    <w:abstractNumId w:val="26"/>
  </w:num>
  <w:num w:numId="5">
    <w:abstractNumId w:val="25"/>
  </w:num>
  <w:num w:numId="6">
    <w:abstractNumId w:val="24"/>
  </w:num>
  <w:num w:numId="7">
    <w:abstractNumId w:val="20"/>
  </w:num>
  <w:num w:numId="8">
    <w:abstractNumId w:val="3"/>
  </w:num>
  <w:num w:numId="9">
    <w:abstractNumId w:val="33"/>
  </w:num>
  <w:num w:numId="10">
    <w:abstractNumId w:val="18"/>
  </w:num>
  <w:num w:numId="11">
    <w:abstractNumId w:val="28"/>
  </w:num>
  <w:num w:numId="12">
    <w:abstractNumId w:val="31"/>
  </w:num>
  <w:num w:numId="13">
    <w:abstractNumId w:val="12"/>
  </w:num>
  <w:num w:numId="14">
    <w:abstractNumId w:val="4"/>
  </w:num>
  <w:num w:numId="15">
    <w:abstractNumId w:val="11"/>
  </w:num>
  <w:num w:numId="16">
    <w:abstractNumId w:val="5"/>
  </w:num>
  <w:num w:numId="17">
    <w:abstractNumId w:val="8"/>
  </w:num>
  <w:num w:numId="18">
    <w:abstractNumId w:val="10"/>
  </w:num>
  <w:num w:numId="19">
    <w:abstractNumId w:val="13"/>
  </w:num>
  <w:num w:numId="20">
    <w:abstractNumId w:val="16"/>
  </w:num>
  <w:num w:numId="21">
    <w:abstractNumId w:val="29"/>
  </w:num>
  <w:num w:numId="22">
    <w:abstractNumId w:val="1"/>
  </w:num>
  <w:num w:numId="23">
    <w:abstractNumId w:val="0"/>
  </w:num>
  <w:num w:numId="24">
    <w:abstractNumId w:val="27"/>
  </w:num>
  <w:num w:numId="25">
    <w:abstractNumId w:val="30"/>
  </w:num>
  <w:num w:numId="26">
    <w:abstractNumId w:val="21"/>
  </w:num>
  <w:num w:numId="27">
    <w:abstractNumId w:val="15"/>
  </w:num>
  <w:num w:numId="28">
    <w:abstractNumId w:val="22"/>
  </w:num>
  <w:num w:numId="29">
    <w:abstractNumId w:val="7"/>
  </w:num>
  <w:num w:numId="30">
    <w:abstractNumId w:val="23"/>
  </w:num>
  <w:num w:numId="31">
    <w:abstractNumId w:val="6"/>
  </w:num>
  <w:num w:numId="32">
    <w:abstractNumId w:val="32"/>
  </w:num>
  <w:num w:numId="33">
    <w:abstractNumId w:val="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4DA"/>
    <w:rsid w:val="00000F3D"/>
    <w:rsid w:val="000073CE"/>
    <w:rsid w:val="00024830"/>
    <w:rsid w:val="0003743D"/>
    <w:rsid w:val="00040DD3"/>
    <w:rsid w:val="00051EEB"/>
    <w:rsid w:val="0009176E"/>
    <w:rsid w:val="0009644C"/>
    <w:rsid w:val="000A1454"/>
    <w:rsid w:val="000B0304"/>
    <w:rsid w:val="000B452E"/>
    <w:rsid w:val="000F6BF6"/>
    <w:rsid w:val="000F7F10"/>
    <w:rsid w:val="001044DA"/>
    <w:rsid w:val="00133788"/>
    <w:rsid w:val="00135B33"/>
    <w:rsid w:val="00140081"/>
    <w:rsid w:val="001D3F9B"/>
    <w:rsid w:val="001E0924"/>
    <w:rsid w:val="001F1433"/>
    <w:rsid w:val="002055C3"/>
    <w:rsid w:val="00206173"/>
    <w:rsid w:val="002126A5"/>
    <w:rsid w:val="00255C2B"/>
    <w:rsid w:val="0028765A"/>
    <w:rsid w:val="0028765F"/>
    <w:rsid w:val="002B2820"/>
    <w:rsid w:val="002C6119"/>
    <w:rsid w:val="002E5B1C"/>
    <w:rsid w:val="002F277F"/>
    <w:rsid w:val="003272D5"/>
    <w:rsid w:val="00343714"/>
    <w:rsid w:val="0038443D"/>
    <w:rsid w:val="003B27ED"/>
    <w:rsid w:val="003B345F"/>
    <w:rsid w:val="003D1ECD"/>
    <w:rsid w:val="00420174"/>
    <w:rsid w:val="00435C99"/>
    <w:rsid w:val="00440A98"/>
    <w:rsid w:val="0044367C"/>
    <w:rsid w:val="0044538E"/>
    <w:rsid w:val="004478D6"/>
    <w:rsid w:val="004D3A6E"/>
    <w:rsid w:val="00503A1C"/>
    <w:rsid w:val="005068E8"/>
    <w:rsid w:val="005147A3"/>
    <w:rsid w:val="00541B09"/>
    <w:rsid w:val="005427B3"/>
    <w:rsid w:val="005637BF"/>
    <w:rsid w:val="005B1054"/>
    <w:rsid w:val="005C111E"/>
    <w:rsid w:val="005C588E"/>
    <w:rsid w:val="005D3856"/>
    <w:rsid w:val="005F3D2A"/>
    <w:rsid w:val="0060016A"/>
    <w:rsid w:val="00642584"/>
    <w:rsid w:val="0067210F"/>
    <w:rsid w:val="00682D66"/>
    <w:rsid w:val="006F71E2"/>
    <w:rsid w:val="007002AE"/>
    <w:rsid w:val="00703981"/>
    <w:rsid w:val="00713E86"/>
    <w:rsid w:val="00740323"/>
    <w:rsid w:val="007634DA"/>
    <w:rsid w:val="00773189"/>
    <w:rsid w:val="00783D4B"/>
    <w:rsid w:val="007B157C"/>
    <w:rsid w:val="007B28E6"/>
    <w:rsid w:val="007C50E4"/>
    <w:rsid w:val="007C5C9B"/>
    <w:rsid w:val="007E01D4"/>
    <w:rsid w:val="007E448E"/>
    <w:rsid w:val="007E680F"/>
    <w:rsid w:val="00824AE1"/>
    <w:rsid w:val="00836A47"/>
    <w:rsid w:val="00856AE7"/>
    <w:rsid w:val="008746F1"/>
    <w:rsid w:val="00881FBC"/>
    <w:rsid w:val="00884D77"/>
    <w:rsid w:val="008D1695"/>
    <w:rsid w:val="008F3162"/>
    <w:rsid w:val="00925E0E"/>
    <w:rsid w:val="0093112E"/>
    <w:rsid w:val="00933D9B"/>
    <w:rsid w:val="009612DC"/>
    <w:rsid w:val="009D2128"/>
    <w:rsid w:val="00A064E9"/>
    <w:rsid w:val="00A33726"/>
    <w:rsid w:val="00A3456A"/>
    <w:rsid w:val="00A57CA1"/>
    <w:rsid w:val="00AE37B3"/>
    <w:rsid w:val="00AF020F"/>
    <w:rsid w:val="00AF1300"/>
    <w:rsid w:val="00AF22FF"/>
    <w:rsid w:val="00AF71AF"/>
    <w:rsid w:val="00B01662"/>
    <w:rsid w:val="00B155F0"/>
    <w:rsid w:val="00B33914"/>
    <w:rsid w:val="00BB0F51"/>
    <w:rsid w:val="00BC36EB"/>
    <w:rsid w:val="00BC388C"/>
    <w:rsid w:val="00BD2EA2"/>
    <w:rsid w:val="00BD4E93"/>
    <w:rsid w:val="00BE2F35"/>
    <w:rsid w:val="00BF297D"/>
    <w:rsid w:val="00C021E0"/>
    <w:rsid w:val="00C13252"/>
    <w:rsid w:val="00C15FAC"/>
    <w:rsid w:val="00C256BB"/>
    <w:rsid w:val="00C27663"/>
    <w:rsid w:val="00C53C44"/>
    <w:rsid w:val="00C66BCB"/>
    <w:rsid w:val="00CB2E2E"/>
    <w:rsid w:val="00CB339B"/>
    <w:rsid w:val="00CD0CFF"/>
    <w:rsid w:val="00CD1B65"/>
    <w:rsid w:val="00CE7020"/>
    <w:rsid w:val="00CE78F4"/>
    <w:rsid w:val="00CF2217"/>
    <w:rsid w:val="00CF521A"/>
    <w:rsid w:val="00D05DE6"/>
    <w:rsid w:val="00D24D89"/>
    <w:rsid w:val="00D2587B"/>
    <w:rsid w:val="00D43A3E"/>
    <w:rsid w:val="00D44D98"/>
    <w:rsid w:val="00D52FB4"/>
    <w:rsid w:val="00DC028A"/>
    <w:rsid w:val="00E17C9C"/>
    <w:rsid w:val="00E42744"/>
    <w:rsid w:val="00E43CD3"/>
    <w:rsid w:val="00E81C43"/>
    <w:rsid w:val="00E84740"/>
    <w:rsid w:val="00E97076"/>
    <w:rsid w:val="00ED269C"/>
    <w:rsid w:val="00F02491"/>
    <w:rsid w:val="00F0375B"/>
    <w:rsid w:val="00F528B8"/>
    <w:rsid w:val="00F5666C"/>
    <w:rsid w:val="00F7319D"/>
    <w:rsid w:val="00F81FDE"/>
    <w:rsid w:val="00F82E6D"/>
    <w:rsid w:val="00F97B9B"/>
    <w:rsid w:val="00FA4844"/>
    <w:rsid w:val="00FC0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14CA127E-231A-45C2-83EC-48910FDF4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4D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634DA"/>
    <w:rPr>
      <w:color w:val="0000FF"/>
      <w:u w:val="single"/>
    </w:rPr>
  </w:style>
  <w:style w:type="paragraph" w:styleId="ListParagraph">
    <w:name w:val="List Paragraph"/>
    <w:basedOn w:val="Normal"/>
    <w:uiPriority w:val="34"/>
    <w:qFormat/>
    <w:rsid w:val="007634DA"/>
    <w:pPr>
      <w:ind w:left="720"/>
    </w:pPr>
  </w:style>
  <w:style w:type="table" w:styleId="TableGrid">
    <w:name w:val="Table Grid"/>
    <w:basedOn w:val="TableNormal"/>
    <w:uiPriority w:val="59"/>
    <w:rsid w:val="007634D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3F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F9B"/>
    <w:rPr>
      <w:rFonts w:ascii="Tahoma" w:eastAsia="Calibri" w:hAnsi="Tahoma" w:cs="Tahoma"/>
      <w:sz w:val="16"/>
      <w:szCs w:val="16"/>
    </w:rPr>
  </w:style>
  <w:style w:type="paragraph" w:styleId="Header">
    <w:name w:val="header"/>
    <w:basedOn w:val="Normal"/>
    <w:link w:val="HeaderChar"/>
    <w:uiPriority w:val="99"/>
    <w:unhideWhenUsed/>
    <w:rsid w:val="003D1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ECD"/>
    <w:rPr>
      <w:rFonts w:ascii="Calibri" w:eastAsia="Calibri" w:hAnsi="Calibri" w:cs="Times New Roman"/>
    </w:rPr>
  </w:style>
  <w:style w:type="paragraph" w:styleId="Footer">
    <w:name w:val="footer"/>
    <w:basedOn w:val="Normal"/>
    <w:link w:val="FooterChar"/>
    <w:uiPriority w:val="99"/>
    <w:unhideWhenUsed/>
    <w:rsid w:val="003D1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ECD"/>
    <w:rPr>
      <w:rFonts w:ascii="Calibri" w:eastAsia="Calibri" w:hAnsi="Calibri" w:cs="Times New Roman"/>
    </w:rPr>
  </w:style>
  <w:style w:type="character" w:styleId="CommentReference">
    <w:name w:val="annotation reference"/>
    <w:basedOn w:val="DefaultParagraphFont"/>
    <w:uiPriority w:val="99"/>
    <w:semiHidden/>
    <w:unhideWhenUsed/>
    <w:rsid w:val="00C15FAC"/>
    <w:rPr>
      <w:sz w:val="16"/>
      <w:szCs w:val="16"/>
    </w:rPr>
  </w:style>
  <w:style w:type="paragraph" w:styleId="CommentText">
    <w:name w:val="annotation text"/>
    <w:basedOn w:val="Normal"/>
    <w:link w:val="CommentTextChar"/>
    <w:uiPriority w:val="99"/>
    <w:semiHidden/>
    <w:unhideWhenUsed/>
    <w:rsid w:val="00C15FAC"/>
    <w:pPr>
      <w:spacing w:line="240" w:lineRule="auto"/>
    </w:pPr>
    <w:rPr>
      <w:sz w:val="20"/>
      <w:szCs w:val="20"/>
    </w:rPr>
  </w:style>
  <w:style w:type="character" w:customStyle="1" w:styleId="CommentTextChar">
    <w:name w:val="Comment Text Char"/>
    <w:basedOn w:val="DefaultParagraphFont"/>
    <w:link w:val="CommentText"/>
    <w:uiPriority w:val="99"/>
    <w:semiHidden/>
    <w:rsid w:val="00C15FAC"/>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15FAC"/>
    <w:rPr>
      <w:b/>
      <w:bCs/>
    </w:rPr>
  </w:style>
  <w:style w:type="character" w:customStyle="1" w:styleId="CommentSubjectChar">
    <w:name w:val="Comment Subject Char"/>
    <w:basedOn w:val="CommentTextChar"/>
    <w:link w:val="CommentSubject"/>
    <w:uiPriority w:val="99"/>
    <w:semiHidden/>
    <w:rsid w:val="00C15FAC"/>
    <w:rPr>
      <w:rFonts w:ascii="Calibri" w:eastAsia="Calibri" w:hAnsi="Calibri" w:cs="Times New Roman"/>
      <w:b/>
      <w:bCs/>
      <w:sz w:val="20"/>
      <w:szCs w:val="20"/>
    </w:rPr>
  </w:style>
  <w:style w:type="paragraph" w:styleId="NormalWeb">
    <w:name w:val="Normal (Web)"/>
    <w:basedOn w:val="Normal"/>
    <w:rsid w:val="0044538E"/>
    <w:pPr>
      <w:spacing w:before="75" w:after="75" w:line="336" w:lineRule="auto"/>
      <w:ind w:right="150"/>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visionlearning.com/library/module_viewer.php?mid=57" TargetMode="External"/><Relationship Id="rId21" Type="http://schemas.openxmlformats.org/officeDocument/2006/relationships/hyperlink" Target="http://www.visionlearning.com/library/pop_glossary_term.php?oid=1574&amp;l=" TargetMode="External"/><Relationship Id="rId42" Type="http://schemas.openxmlformats.org/officeDocument/2006/relationships/hyperlink" Target="http://www.visionlearning.com/library/pop_glossary_term.php?oid=1574&amp;l=" TargetMode="External"/><Relationship Id="rId47" Type="http://schemas.openxmlformats.org/officeDocument/2006/relationships/hyperlink" Target="http://www.visionlearning.com/library/pop_glossary_term.php?oid=1574&amp;l=" TargetMode="External"/><Relationship Id="rId63" Type="http://schemas.openxmlformats.org/officeDocument/2006/relationships/hyperlink" Target="http://www.visionlearning.com/library/pop_glossary_term.php?oid=1571&amp;l=" TargetMode="External"/><Relationship Id="rId68" Type="http://schemas.openxmlformats.org/officeDocument/2006/relationships/hyperlink" Target="http://www.visionlearning.com/library/pop_glossary_term.php?oid=853&amp;l=" TargetMode="External"/><Relationship Id="rId84" Type="http://schemas.openxmlformats.org/officeDocument/2006/relationships/hyperlink" Target="http://www.visionlearning.com/library/module_viewer.php?mid=57&amp;l=s" TargetMode="External"/><Relationship Id="rId89" Type="http://schemas.openxmlformats.org/officeDocument/2006/relationships/hyperlink" Target="http://www.visionlearning.com/library/pop_glossary_term.php?oid=1578&amp;l=s" TargetMode="External"/><Relationship Id="rId112" Type="http://schemas.openxmlformats.org/officeDocument/2006/relationships/footer" Target="footer1.xml"/><Relationship Id="rId16" Type="http://schemas.openxmlformats.org/officeDocument/2006/relationships/hyperlink" Target="http://www.visionlearning.com/library/pop_glossary_term.php?oid=1573&amp;l=" TargetMode="External"/><Relationship Id="rId107" Type="http://schemas.openxmlformats.org/officeDocument/2006/relationships/hyperlink" Target="http://www.visionlearning.com/library/pop_glossary_term.php?oid=1515&amp;l=s" TargetMode="External"/><Relationship Id="rId11" Type="http://schemas.openxmlformats.org/officeDocument/2006/relationships/hyperlink" Target="http://www.visionlearning.com/library/x_linker.php?moid=1226" TargetMode="External"/><Relationship Id="rId32" Type="http://schemas.openxmlformats.org/officeDocument/2006/relationships/hyperlink" Target="http://www.visionlearning.com/library/pop_glossary_term.php?oid=1574&amp;l=" TargetMode="External"/><Relationship Id="rId37" Type="http://schemas.openxmlformats.org/officeDocument/2006/relationships/hyperlink" Target="http://www.visionlearning.com/library/pop_glossary_term.php?oid=4854&amp;l=" TargetMode="External"/><Relationship Id="rId53" Type="http://schemas.openxmlformats.org/officeDocument/2006/relationships/hyperlink" Target="http://www.visionlearning.com/library/pop_glossary_term.php?oid=1573&amp;l=" TargetMode="External"/><Relationship Id="rId58" Type="http://schemas.openxmlformats.org/officeDocument/2006/relationships/hyperlink" Target="http://www.visionlearning.com/library/pop_glossary_term.php?oid=852&amp;l=" TargetMode="External"/><Relationship Id="rId74" Type="http://schemas.openxmlformats.org/officeDocument/2006/relationships/hyperlink" Target="http://www.visionlearning.com/library/pop_glossary_term.php?oid=1577&amp;l=" TargetMode="External"/><Relationship Id="rId79" Type="http://schemas.openxmlformats.org/officeDocument/2006/relationships/hyperlink" Target="http://www.visionlearning.com/library/pop_glossary_term.php?oid=1574&amp;l=s" TargetMode="External"/><Relationship Id="rId102" Type="http://schemas.openxmlformats.org/officeDocument/2006/relationships/hyperlink" Target="http://www.visionlearning.com/library/pop_glossary_term.php?oid=1574&amp;l=s" TargetMode="External"/><Relationship Id="rId5" Type="http://schemas.openxmlformats.org/officeDocument/2006/relationships/footnotes" Target="footnotes.xml"/><Relationship Id="rId90" Type="http://schemas.openxmlformats.org/officeDocument/2006/relationships/hyperlink" Target="http://www.visionlearning.com/library/pop_glossary_term.php?oid=1574&amp;l=s" TargetMode="External"/><Relationship Id="rId95" Type="http://schemas.openxmlformats.org/officeDocument/2006/relationships/hyperlink" Target="http://www.visionlearning.com/library/pop_glossary_term.php?oid=1575&amp;l=s" TargetMode="External"/><Relationship Id="rId22" Type="http://schemas.openxmlformats.org/officeDocument/2006/relationships/hyperlink" Target="http://www.visionlearning.com/library/pop_glossary_term.php?oid=1573&amp;l=" TargetMode="External"/><Relationship Id="rId27" Type="http://schemas.openxmlformats.org/officeDocument/2006/relationships/hyperlink" Target="http://www.visionlearning.com/library/pop_glossary_term.php?oid=1517&amp;l=" TargetMode="External"/><Relationship Id="rId43" Type="http://schemas.openxmlformats.org/officeDocument/2006/relationships/hyperlink" Target="http://www.visionlearning.com/library/pop_glossary_term.php?oid=853&amp;l=" TargetMode="External"/><Relationship Id="rId48" Type="http://schemas.openxmlformats.org/officeDocument/2006/relationships/hyperlink" Target="http://www.visionlearning.com/library/pop_glossary_term.php?oid=1575&amp;l=" TargetMode="External"/><Relationship Id="rId64" Type="http://schemas.openxmlformats.org/officeDocument/2006/relationships/hyperlink" Target="http://www.visionlearning.com/library/pop_glossary_term.php?oid=1573&amp;l=" TargetMode="External"/><Relationship Id="rId69" Type="http://schemas.openxmlformats.org/officeDocument/2006/relationships/hyperlink" Target="http://www.visionlearning.com/library/pop_glossary_term.php?oid=1577&amp;l=" TargetMode="External"/><Relationship Id="rId113" Type="http://schemas.openxmlformats.org/officeDocument/2006/relationships/fontTable" Target="fontTable.xml"/><Relationship Id="rId80" Type="http://schemas.openxmlformats.org/officeDocument/2006/relationships/hyperlink" Target="http://www.visionlearning.com/library/pop_glossary_term.php?oid=1574&amp;l=s" TargetMode="External"/><Relationship Id="rId85" Type="http://schemas.openxmlformats.org/officeDocument/2006/relationships/hyperlink" Target="http://www.visionlearning.com/library/pop_glossary_term.php?oid=1517&amp;l=s" TargetMode="External"/><Relationship Id="rId12" Type="http://schemas.openxmlformats.org/officeDocument/2006/relationships/hyperlink" Target="http://www.visionlearning.com/library/x_linker.php?moid=2099" TargetMode="External"/><Relationship Id="rId17" Type="http://schemas.openxmlformats.org/officeDocument/2006/relationships/hyperlink" Target="http://www.visionlearning.com/library/pop_glossary_term.php?oid=1574&amp;l=" TargetMode="External"/><Relationship Id="rId33" Type="http://schemas.openxmlformats.org/officeDocument/2006/relationships/hyperlink" Target="http://www.visionlearning.com/library/pop_glossary_term.php?oid=853&amp;l=" TargetMode="External"/><Relationship Id="rId38" Type="http://schemas.openxmlformats.org/officeDocument/2006/relationships/hyperlink" Target="http://www.visionlearning.com/library/pop_glossary_term.php?oid=1571&amp;l=" TargetMode="External"/><Relationship Id="rId59" Type="http://schemas.openxmlformats.org/officeDocument/2006/relationships/hyperlink" Target="http://www.visionlearning.com/library/pop_glossary_term.php?oid=1574&amp;l=" TargetMode="External"/><Relationship Id="rId103" Type="http://schemas.openxmlformats.org/officeDocument/2006/relationships/hyperlink" Target="http://www.visionlearning.com/library/pop_glossary_term.php?oid=1574&amp;l=s" TargetMode="External"/><Relationship Id="rId108" Type="http://schemas.openxmlformats.org/officeDocument/2006/relationships/hyperlink" Target="http://www.visionlearning.com/library/pop_glossary_term.php?oid=1577&amp;l=s" TargetMode="External"/><Relationship Id="rId54" Type="http://schemas.openxmlformats.org/officeDocument/2006/relationships/hyperlink" Target="http://www.visionlearning.com/library/pop_glossary_term.php?oid=1574&amp;l=" TargetMode="External"/><Relationship Id="rId70" Type="http://schemas.openxmlformats.org/officeDocument/2006/relationships/hyperlink" Target="http://www.visionlearning.com/library/pop_glossary_term.php?oid=848&amp;l=" TargetMode="External"/><Relationship Id="rId75" Type="http://schemas.openxmlformats.org/officeDocument/2006/relationships/hyperlink" Target="http://www.visionlearning.com/library/pop_glossary_term.php?oid=1573&amp;l=" TargetMode="External"/><Relationship Id="rId91" Type="http://schemas.openxmlformats.org/officeDocument/2006/relationships/hyperlink" Target="http://www.visionlearning.com/library/pop_glossary_term.php?oid=1508&amp;l=s" TargetMode="External"/><Relationship Id="rId96" Type="http://schemas.openxmlformats.org/officeDocument/2006/relationships/hyperlink" Target="http://www.visionlearning.com/library/pop_glossary_term.php?oid=1574&amp;l=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visionlearning.com/library/x_linker.php?moid=1938&amp;l=" TargetMode="External"/><Relationship Id="rId23" Type="http://schemas.openxmlformats.org/officeDocument/2006/relationships/hyperlink" Target="http://www.visionlearning.com/library/pop_glossary_term.php?oid=1573&amp;l=" TargetMode="External"/><Relationship Id="rId28" Type="http://schemas.openxmlformats.org/officeDocument/2006/relationships/hyperlink" Target="http://www.visionlearning.com/library/pop_glossary_term.php?oid=853&amp;l=" TargetMode="External"/><Relationship Id="rId36" Type="http://schemas.openxmlformats.org/officeDocument/2006/relationships/hyperlink" Target="http://www.visionlearning.com/library/pop_glossary_term.php?oid=1574&amp;l=" TargetMode="External"/><Relationship Id="rId49" Type="http://schemas.openxmlformats.org/officeDocument/2006/relationships/hyperlink" Target="http://www.visionlearning.com/library/pop_glossary_term.php?oid=1574&amp;l=" TargetMode="External"/><Relationship Id="rId57" Type="http://schemas.openxmlformats.org/officeDocument/2006/relationships/hyperlink" Target="http://www.visionlearning.com/library/pop_glossary_term.php?oid=853&amp;l=" TargetMode="External"/><Relationship Id="rId106" Type="http://schemas.openxmlformats.org/officeDocument/2006/relationships/hyperlink" Target="http://www.visionlearning.com/library/pop_glossary_term.php?oid=848&amp;l=s" TargetMode="External"/><Relationship Id="rId114" Type="http://schemas.openxmlformats.org/officeDocument/2006/relationships/theme" Target="theme/theme1.xml"/><Relationship Id="rId10" Type="http://schemas.openxmlformats.org/officeDocument/2006/relationships/hyperlink" Target="http://www.visionlearning.com/library/x_linker.php?moid=1225" TargetMode="External"/><Relationship Id="rId31" Type="http://schemas.openxmlformats.org/officeDocument/2006/relationships/image" Target="media/image1.png"/><Relationship Id="rId44" Type="http://schemas.openxmlformats.org/officeDocument/2006/relationships/hyperlink" Target="http://www.visionlearning.com/library/pop_glossary_term.php?oid=1518&amp;l=" TargetMode="External"/><Relationship Id="rId52" Type="http://schemas.openxmlformats.org/officeDocument/2006/relationships/hyperlink" Target="http://www.visionlearning.com/library/pop_glossary_term.php?oid=4854&amp;l=" TargetMode="External"/><Relationship Id="rId60" Type="http://schemas.openxmlformats.org/officeDocument/2006/relationships/hyperlink" Target="http://www.visionlearning.com/library/pop_glossary_term.php?oid=853&amp;l=" TargetMode="External"/><Relationship Id="rId65" Type="http://schemas.openxmlformats.org/officeDocument/2006/relationships/hyperlink" Target="http://www.visionlearning.com/library/pop_glossary_term.php?oid=1574&amp;l=" TargetMode="External"/><Relationship Id="rId73" Type="http://schemas.openxmlformats.org/officeDocument/2006/relationships/hyperlink" Target="http://www.visionlearning.com/library/pop_glossary_term.php?oid=1571&amp;l=" TargetMode="External"/><Relationship Id="rId78" Type="http://schemas.openxmlformats.org/officeDocument/2006/relationships/hyperlink" Target="http://www.visionlearning.com/library/pop_glossary_term.php?oid=855&amp;l=" TargetMode="External"/><Relationship Id="rId81" Type="http://schemas.openxmlformats.org/officeDocument/2006/relationships/hyperlink" Target="http://www.visionlearning.com/library/pop_glossary_term.php?oid=1573&amp;l=s" TargetMode="External"/><Relationship Id="rId86" Type="http://schemas.openxmlformats.org/officeDocument/2006/relationships/hyperlink" Target="http://www.visionlearning.com/library/pop_glossary_term.php?oid=1574&amp;l=s" TargetMode="External"/><Relationship Id="rId94" Type="http://schemas.openxmlformats.org/officeDocument/2006/relationships/hyperlink" Target="http://www.visionlearning.com/library/pop_glossary_term.php?oid=1574&amp;l=s" TargetMode="External"/><Relationship Id="rId99" Type="http://schemas.openxmlformats.org/officeDocument/2006/relationships/hyperlink" Target="http://www.visionlearning.com/library/pop_glossary_term.php?oid=4854&amp;l=s" TargetMode="External"/><Relationship Id="rId101" Type="http://schemas.openxmlformats.org/officeDocument/2006/relationships/hyperlink" Target="http://www.visionlearning.com/library/pop_glossary_term.php?oid=852&amp;l=s" TargetMode="External"/><Relationship Id="rId4" Type="http://schemas.openxmlformats.org/officeDocument/2006/relationships/webSettings" Target="webSettings.xml"/><Relationship Id="rId9" Type="http://schemas.openxmlformats.org/officeDocument/2006/relationships/hyperlink" Target="http://www.visionlearning.com/library/x_linker.php?moid=2121&amp;l=" TargetMode="External"/><Relationship Id="rId13" Type="http://schemas.openxmlformats.org/officeDocument/2006/relationships/hyperlink" Target="http://www.visionlearning.com/library/x_linker.php?moid=1231" TargetMode="External"/><Relationship Id="rId18" Type="http://schemas.openxmlformats.org/officeDocument/2006/relationships/hyperlink" Target="http://www.visionlearning.com/library/pop_glossary_term.php?oid=4459&amp;l=" TargetMode="External"/><Relationship Id="rId39" Type="http://schemas.openxmlformats.org/officeDocument/2006/relationships/hyperlink" Target="http://www.visionlearning.com/library/pop_glossary_term.php?oid=1578&amp;l=" TargetMode="External"/><Relationship Id="rId109" Type="http://schemas.openxmlformats.org/officeDocument/2006/relationships/hyperlink" Target="http://www.visionlearning.com/library/pop_glossary_term.php?oid=1574&amp;l=s" TargetMode="External"/><Relationship Id="rId34" Type="http://schemas.openxmlformats.org/officeDocument/2006/relationships/hyperlink" Target="http://www.visionlearning.com/library/pop_glossary_term.php?oid=1571&amp;l=" TargetMode="External"/><Relationship Id="rId50" Type="http://schemas.openxmlformats.org/officeDocument/2006/relationships/hyperlink" Target="http://www.visionlearning.com/library/pop_glossary_term.php?oid=853&amp;l=" TargetMode="External"/><Relationship Id="rId55" Type="http://schemas.openxmlformats.org/officeDocument/2006/relationships/hyperlink" Target="http://www.visionlearning.com/library/pop_glossary_term.php?oid=853&amp;l=" TargetMode="External"/><Relationship Id="rId76" Type="http://schemas.openxmlformats.org/officeDocument/2006/relationships/hyperlink" Target="http://www.visionlearning.com/library/pop_glossary_term.php?oid=4221&amp;l=" TargetMode="External"/><Relationship Id="rId97" Type="http://schemas.openxmlformats.org/officeDocument/2006/relationships/hyperlink" Target="http://www.visionlearning.com/library/pop_glossary_term.php?oid=4854&amp;l=s" TargetMode="External"/><Relationship Id="rId104" Type="http://schemas.openxmlformats.org/officeDocument/2006/relationships/hyperlink" Target="http://www.visionlearning.com/library/pop_glossary_term.php?oid=1577&amp;l=s" TargetMode="External"/><Relationship Id="rId7" Type="http://schemas.openxmlformats.org/officeDocument/2006/relationships/hyperlink" Target="http://www.visionlearning.com/library/x_linker.php?moid=1223" TargetMode="External"/><Relationship Id="rId71" Type="http://schemas.openxmlformats.org/officeDocument/2006/relationships/hyperlink" Target="http://www.visionlearning.com/library/pop_glossary_term.php?oid=1515&amp;l=" TargetMode="External"/><Relationship Id="rId92" Type="http://schemas.openxmlformats.org/officeDocument/2006/relationships/hyperlink" Target="http://www.visionlearning.com/library/pop_glossary_term.php?oid=853&amp;l=s" TargetMode="External"/><Relationship Id="rId2" Type="http://schemas.openxmlformats.org/officeDocument/2006/relationships/styles" Target="styles.xml"/><Relationship Id="rId29" Type="http://schemas.openxmlformats.org/officeDocument/2006/relationships/hyperlink" Target="http://www.visionlearning.com/library/pop_glossary_term.php?oid=1573&amp;l=" TargetMode="External"/><Relationship Id="rId24" Type="http://schemas.openxmlformats.org/officeDocument/2006/relationships/hyperlink" Target="http://www.visionlearning.com/library/pop_glossary_term.php?oid=1574&amp;l=" TargetMode="External"/><Relationship Id="rId40" Type="http://schemas.openxmlformats.org/officeDocument/2006/relationships/hyperlink" Target="http://www.visionlearning.com/library/pop_glossary_term.php?oid=1573&amp;l=" TargetMode="External"/><Relationship Id="rId45" Type="http://schemas.openxmlformats.org/officeDocument/2006/relationships/hyperlink" Target="http://www.visionlearning.com/library/pop_glossary_term.php?oid=1578&amp;l=" TargetMode="External"/><Relationship Id="rId66" Type="http://schemas.openxmlformats.org/officeDocument/2006/relationships/hyperlink" Target="http://www.visionlearning.com/library/pop_glossary_term.php?oid=853&amp;l=" TargetMode="External"/><Relationship Id="rId87" Type="http://schemas.openxmlformats.org/officeDocument/2006/relationships/hyperlink" Target="http://www.visionlearning.com/library/pop_glossary_term.php?oid=1574&amp;l=s" TargetMode="External"/><Relationship Id="rId110" Type="http://schemas.openxmlformats.org/officeDocument/2006/relationships/hyperlink" Target="http://www.visionlearning.com/library/pop_glossary_term.php?oid=2978&amp;l=s" TargetMode="External"/><Relationship Id="rId61" Type="http://schemas.openxmlformats.org/officeDocument/2006/relationships/hyperlink" Target="http://www.visionlearning.com/library/pop_glossary_term.php?oid=1573&amp;l=" TargetMode="External"/><Relationship Id="rId82" Type="http://schemas.openxmlformats.org/officeDocument/2006/relationships/hyperlink" Target="http://www.visionlearning.com/library/pop_glossary_term.php?oid=1574&amp;l=s" TargetMode="External"/><Relationship Id="rId19" Type="http://schemas.openxmlformats.org/officeDocument/2006/relationships/hyperlink" Target="http://www.visionlearning.com/library/pop_glossary_term.php?oid=1573&amp;l=" TargetMode="External"/><Relationship Id="rId14" Type="http://schemas.openxmlformats.org/officeDocument/2006/relationships/hyperlink" Target="http://www.visionlearning.com/library/x_linker.php?moid=2100" TargetMode="External"/><Relationship Id="rId30" Type="http://schemas.openxmlformats.org/officeDocument/2006/relationships/hyperlink" Target="http://www.visionlearning.com/library/pop_glossary_term.php?oid=1571&amp;l=" TargetMode="External"/><Relationship Id="rId35" Type="http://schemas.openxmlformats.org/officeDocument/2006/relationships/hyperlink" Target="http://www.visionlearning.com/library/pop_glossary_term.php?oid=1573&amp;l=" TargetMode="External"/><Relationship Id="rId56" Type="http://schemas.openxmlformats.org/officeDocument/2006/relationships/hyperlink" Target="http://www.visionlearning.com/library/pop_glossary_term.php?oid=1573&amp;l=" TargetMode="External"/><Relationship Id="rId77" Type="http://schemas.openxmlformats.org/officeDocument/2006/relationships/hyperlink" Target="http://www.visionlearning.com/library/pop_glossary_term.php?oid=1574&amp;l=" TargetMode="External"/><Relationship Id="rId100" Type="http://schemas.openxmlformats.org/officeDocument/2006/relationships/hyperlink" Target="http://www.visionlearning.com/library/pop_glossary_term.php?oid=1574&amp;l=s" TargetMode="External"/><Relationship Id="rId105" Type="http://schemas.openxmlformats.org/officeDocument/2006/relationships/hyperlink" Target="http://www.visionlearning.com/library/pop_glossary_term.php?oid=1577&amp;l=s" TargetMode="External"/><Relationship Id="rId8" Type="http://schemas.openxmlformats.org/officeDocument/2006/relationships/hyperlink" Target="http://www.visionlearning.com/library/x_linker.php?moid=4143" TargetMode="External"/><Relationship Id="rId51" Type="http://schemas.openxmlformats.org/officeDocument/2006/relationships/hyperlink" Target="http://www.visionlearning.com/library/pop_glossary_term.php?oid=4526&amp;l=" TargetMode="External"/><Relationship Id="rId72" Type="http://schemas.openxmlformats.org/officeDocument/2006/relationships/hyperlink" Target="http://www.visionlearning.com/library/pop_glossary_term.php?oid=1571&amp;l=" TargetMode="External"/><Relationship Id="rId93" Type="http://schemas.openxmlformats.org/officeDocument/2006/relationships/hyperlink" Target="http://www.visionlearning.com/library/pop_glossary_term.php?oid=1518&amp;l=s" TargetMode="External"/><Relationship Id="rId98" Type="http://schemas.openxmlformats.org/officeDocument/2006/relationships/hyperlink" Target="http://www.visionlearning.com/library/pop_glossary_term.php?oid=1502&amp;l=s" TargetMode="External"/><Relationship Id="rId3" Type="http://schemas.openxmlformats.org/officeDocument/2006/relationships/settings" Target="settings.xml"/><Relationship Id="rId25" Type="http://schemas.openxmlformats.org/officeDocument/2006/relationships/hyperlink" Target="http://www.visionlearning.com/library/pop_glossary_term.php?oid=4525&amp;l=" TargetMode="External"/><Relationship Id="rId46" Type="http://schemas.openxmlformats.org/officeDocument/2006/relationships/hyperlink" Target="http://www.visionlearning.com/library/pop_glossary_term.php?oid=1573&amp;l=" TargetMode="External"/><Relationship Id="rId67" Type="http://schemas.openxmlformats.org/officeDocument/2006/relationships/hyperlink" Target="http://www.visionlearning.com/library/pop_glossary_term.php?oid=1577&amp;l=" TargetMode="External"/><Relationship Id="rId20" Type="http://schemas.openxmlformats.org/officeDocument/2006/relationships/hyperlink" Target="http://www.visionlearning.com/library/pop_glossary_term.php?oid=1574&amp;l=" TargetMode="External"/><Relationship Id="rId41" Type="http://schemas.openxmlformats.org/officeDocument/2006/relationships/hyperlink" Target="http://www.visionlearning.com/library/pop_glossary_term.php?oid=1571&amp;l=" TargetMode="External"/><Relationship Id="rId62" Type="http://schemas.openxmlformats.org/officeDocument/2006/relationships/hyperlink" Target="http://www.visionlearning.com/library/pop_glossary_term.php?oid=2192&amp;l=" TargetMode="External"/><Relationship Id="rId83" Type="http://schemas.openxmlformats.org/officeDocument/2006/relationships/hyperlink" Target="http://www.visionlearning.com/library/pop_glossary_term.php?oid=1574&amp;l=s" TargetMode="External"/><Relationship Id="rId88" Type="http://schemas.openxmlformats.org/officeDocument/2006/relationships/hyperlink" Target="http://www.visionlearning.com/library/pop_glossary_term.php?oid=4854&amp;l=s" TargetMode="External"/><Relationship Id="rId11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19</Pages>
  <Words>5152</Words>
  <Characters>29371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NC State University</Company>
  <LinksUpToDate>false</LinksUpToDate>
  <CharactersWithSpaces>34455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Bianco Hibler</dc:creator>
  <cp:lastModifiedBy>Amneris Solano</cp:lastModifiedBy>
  <cp:revision>6</cp:revision>
  <cp:lastPrinted>2014-02-05T19:49:00Z</cp:lastPrinted>
  <dcterms:created xsi:type="dcterms:W3CDTF">2016-07-27T13:29:00Z</dcterms:created>
  <dcterms:modified xsi:type="dcterms:W3CDTF">2016-07-28T17:54:00Z</dcterms:modified>
</cp:coreProperties>
</file>