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37DAA" w:rsidRDefault="00937DAA">
      <w:pPr>
        <w:widowControl w:val="0"/>
        <w:spacing w:after="0"/>
      </w:pPr>
    </w:p>
    <w:tbl>
      <w:tblPr>
        <w:tblStyle w:val="a"/>
        <w:tblW w:w="97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0"/>
        <w:gridCol w:w="7830"/>
      </w:tblGrid>
      <w:tr w:rsidR="00937DAA" w:rsidRPr="00093E5D" w:rsidTr="001B7AC6">
        <w:tc>
          <w:tcPr>
            <w:tcW w:w="1940" w:type="dxa"/>
          </w:tcPr>
          <w:p w:rsidR="00937DAA" w:rsidRPr="00093E5D" w:rsidRDefault="00FE2861" w:rsidP="00D30DF7">
            <w:pPr>
              <w:spacing w:before="120" w:after="120" w:line="276" w:lineRule="auto"/>
              <w:ind w:left="-18" w:firstLine="18"/>
              <w:rPr>
                <w:rFonts w:ascii="Arial" w:hAnsi="Arial" w:cs="Arial"/>
              </w:rPr>
            </w:pPr>
            <w:r w:rsidRPr="00093E5D">
              <w:rPr>
                <w:rFonts w:ascii="Arial" w:eastAsia="Arial" w:hAnsi="Arial" w:cs="Arial"/>
                <w:b/>
              </w:rPr>
              <w:t xml:space="preserve">Title </w:t>
            </w:r>
          </w:p>
        </w:tc>
        <w:tc>
          <w:tcPr>
            <w:tcW w:w="7830" w:type="dxa"/>
          </w:tcPr>
          <w:p w:rsidR="00937DAA" w:rsidRPr="00093E5D" w:rsidRDefault="000E0F29" w:rsidP="000E0F29">
            <w:pPr>
              <w:pStyle w:val="Heading2"/>
              <w:spacing w:before="0" w:after="0" w:line="480" w:lineRule="auto"/>
              <w:outlineLvl w:val="1"/>
              <w:rPr>
                <w:rFonts w:ascii="Arial" w:hAnsi="Arial" w:cs="Arial"/>
                <w:sz w:val="28"/>
                <w:szCs w:val="28"/>
              </w:rPr>
            </w:pPr>
            <w:r w:rsidRPr="00093E5D">
              <w:rPr>
                <w:rFonts w:ascii="Arial" w:hAnsi="Arial" w:cs="Arial"/>
                <w:sz w:val="28"/>
                <w:szCs w:val="28"/>
              </w:rPr>
              <w:t xml:space="preserve">Introduction to Fractions  </w:t>
            </w:r>
            <w:bookmarkStart w:id="0" w:name="2-0-0"/>
            <w:bookmarkEnd w:id="0"/>
            <w:r w:rsidRPr="00093E5D">
              <w:rPr>
                <w:rStyle w:val="Emphasis"/>
                <w:rFonts w:ascii="Arial" w:hAnsi="Arial" w:cs="Arial"/>
                <w:sz w:val="28"/>
                <w:szCs w:val="28"/>
              </w:rPr>
              <w:t xml:space="preserve"> </w:t>
            </w:r>
          </w:p>
        </w:tc>
      </w:tr>
      <w:tr w:rsidR="00937DAA" w:rsidRPr="00093E5D" w:rsidTr="001B7AC6">
        <w:tc>
          <w:tcPr>
            <w:tcW w:w="1940" w:type="dxa"/>
          </w:tcPr>
          <w:p w:rsidR="00937DAA" w:rsidRPr="00093E5D" w:rsidRDefault="00FE2861">
            <w:pPr>
              <w:spacing w:before="120" w:after="120" w:line="276" w:lineRule="auto"/>
              <w:rPr>
                <w:rFonts w:ascii="Arial" w:hAnsi="Arial" w:cs="Arial"/>
              </w:rPr>
            </w:pPr>
            <w:r w:rsidRPr="00093E5D">
              <w:rPr>
                <w:rFonts w:ascii="Arial" w:eastAsia="Arial" w:hAnsi="Arial" w:cs="Arial"/>
                <w:b/>
              </w:rPr>
              <w:t xml:space="preserve">Introduction </w:t>
            </w:r>
          </w:p>
          <w:p w:rsidR="00937DAA" w:rsidRPr="00093E5D" w:rsidRDefault="00937DAA">
            <w:pPr>
              <w:spacing w:before="120" w:after="120" w:line="276" w:lineRule="auto"/>
              <w:rPr>
                <w:rFonts w:ascii="Arial" w:hAnsi="Arial" w:cs="Arial"/>
              </w:rPr>
            </w:pPr>
          </w:p>
        </w:tc>
        <w:tc>
          <w:tcPr>
            <w:tcW w:w="7830" w:type="dxa"/>
          </w:tcPr>
          <w:p w:rsidR="00937DAA" w:rsidRPr="00093E5D" w:rsidRDefault="000E0F29" w:rsidP="00093E5D">
            <w:pPr>
              <w:pStyle w:val="NormalWeb"/>
              <w:rPr>
                <w:rFonts w:ascii="Arial" w:hAnsi="Arial" w:cs="Arial"/>
                <w:sz w:val="20"/>
                <w:szCs w:val="20"/>
              </w:rPr>
            </w:pPr>
            <w:r w:rsidRPr="00093E5D">
              <w:rPr>
                <w:rFonts w:ascii="Arial" w:hAnsi="Arial" w:cs="Arial"/>
                <w:sz w:val="20"/>
                <w:szCs w:val="20"/>
              </w:rPr>
              <w:t>Through this lesson students will understand that fractions are part of a whole. Students will gain knowledge of numerical and visual representations of fractions using read aloud books, categorizing fraction cards and exploring interactive web-based applications.</w:t>
            </w:r>
          </w:p>
        </w:tc>
      </w:tr>
      <w:tr w:rsidR="00D30DF7" w:rsidRPr="00093E5D" w:rsidTr="001B7AC6">
        <w:tc>
          <w:tcPr>
            <w:tcW w:w="1940" w:type="dxa"/>
          </w:tcPr>
          <w:p w:rsidR="00D30DF7" w:rsidRPr="00093E5D" w:rsidRDefault="00D30DF7" w:rsidP="00D30DF7">
            <w:pPr>
              <w:spacing w:before="120" w:after="120" w:line="276" w:lineRule="auto"/>
              <w:rPr>
                <w:rFonts w:ascii="Arial" w:hAnsi="Arial" w:cs="Arial"/>
              </w:rPr>
            </w:pPr>
            <w:r w:rsidRPr="00093E5D">
              <w:rPr>
                <w:rFonts w:ascii="Arial" w:eastAsia="Arial" w:hAnsi="Arial" w:cs="Arial"/>
                <w:b/>
              </w:rPr>
              <w:t xml:space="preserve">Curriculum Alignment </w:t>
            </w:r>
          </w:p>
        </w:tc>
        <w:tc>
          <w:tcPr>
            <w:tcW w:w="7830" w:type="dxa"/>
          </w:tcPr>
          <w:p w:rsidR="00D30DF7" w:rsidRPr="00093E5D" w:rsidRDefault="00D30DF7" w:rsidP="00D30DF7">
            <w:pPr>
              <w:pStyle w:val="Heading2"/>
              <w:outlineLvl w:val="1"/>
              <w:rPr>
                <w:rFonts w:ascii="Arial" w:hAnsi="Arial" w:cs="Arial"/>
                <w:i/>
                <w:sz w:val="20"/>
                <w:szCs w:val="20"/>
              </w:rPr>
            </w:pPr>
            <w:r w:rsidRPr="00093E5D">
              <w:rPr>
                <w:rFonts w:ascii="Arial" w:hAnsi="Arial" w:cs="Arial"/>
                <w:i/>
                <w:sz w:val="20"/>
                <w:szCs w:val="20"/>
              </w:rPr>
              <w:t>Grade 3 Math - Standard 1 Numbers and Operations</w:t>
            </w:r>
          </w:p>
          <w:p w:rsidR="00D30DF7" w:rsidRDefault="00D30DF7" w:rsidP="00D30DF7">
            <w:pPr>
              <w:rPr>
                <w:rFonts w:ascii="Arial" w:hAnsi="Arial" w:cs="Arial"/>
                <w:b/>
                <w:i/>
              </w:rPr>
            </w:pPr>
            <w:r w:rsidRPr="00093E5D">
              <w:rPr>
                <w:rFonts w:ascii="Arial" w:hAnsi="Arial" w:cs="Arial"/>
                <w:b/>
                <w:i/>
              </w:rPr>
              <w:t xml:space="preserve">NC Objectives: </w:t>
            </w:r>
          </w:p>
          <w:p w:rsidR="00093E5D" w:rsidRPr="00093E5D" w:rsidRDefault="00093E5D" w:rsidP="00093E5D">
            <w:pPr>
              <w:rPr>
                <w:rFonts w:ascii="Arial" w:hAnsi="Arial" w:cs="Arial"/>
                <w:color w:val="111111"/>
              </w:rPr>
            </w:pPr>
            <w:r w:rsidRPr="00093E5D">
              <w:rPr>
                <w:rFonts w:ascii="Arial" w:hAnsi="Arial" w:cs="Arial"/>
                <w:color w:val="111111"/>
              </w:rPr>
              <w:t>1.05</w:t>
            </w:r>
            <w:r w:rsidRPr="00093E5D">
              <w:rPr>
                <w:rFonts w:ascii="Arial" w:hAnsi="Arial" w:cs="Arial"/>
                <w:color w:val="111111"/>
              </w:rPr>
              <w:tab/>
              <w:t>Use area or region models and set models of fractions to explore part-whole relationships.</w:t>
            </w:r>
          </w:p>
          <w:p w:rsidR="00093E5D" w:rsidRPr="00093E5D" w:rsidRDefault="00093E5D" w:rsidP="00093E5D">
            <w:pPr>
              <w:rPr>
                <w:rFonts w:ascii="Arial" w:hAnsi="Arial" w:cs="Arial"/>
                <w:color w:val="111111"/>
              </w:rPr>
            </w:pPr>
            <w:r w:rsidRPr="00093E5D">
              <w:rPr>
                <w:rFonts w:ascii="Arial" w:hAnsi="Arial" w:cs="Arial"/>
                <w:color w:val="111111"/>
              </w:rPr>
              <w:t>1.05a</w:t>
            </w:r>
            <w:r w:rsidRPr="00093E5D">
              <w:rPr>
                <w:rFonts w:ascii="Arial" w:hAnsi="Arial" w:cs="Arial"/>
                <w:color w:val="111111"/>
              </w:rPr>
              <w:tab/>
              <w:t>Represent fractions concretely and symbolically (halves, fourths, thirds, sixths, eighths).</w:t>
            </w:r>
          </w:p>
          <w:p w:rsidR="00D30DF7" w:rsidRPr="00093E5D" w:rsidRDefault="00D30DF7" w:rsidP="00D30DF7">
            <w:pPr>
              <w:rPr>
                <w:rFonts w:ascii="Arial" w:hAnsi="Arial" w:cs="Arial"/>
                <w:i/>
              </w:rPr>
            </w:pPr>
          </w:p>
          <w:p w:rsidR="00D30DF7" w:rsidRPr="00093E5D" w:rsidRDefault="00D30DF7" w:rsidP="00D30DF7">
            <w:pPr>
              <w:rPr>
                <w:rFonts w:ascii="Arial" w:hAnsi="Arial" w:cs="Arial"/>
                <w:b/>
                <w:i/>
              </w:rPr>
            </w:pPr>
            <w:r w:rsidRPr="00093E5D">
              <w:rPr>
                <w:rFonts w:ascii="Arial" w:hAnsi="Arial" w:cs="Arial"/>
                <w:b/>
                <w:i/>
              </w:rPr>
              <w:t>Common Core</w:t>
            </w:r>
          </w:p>
          <w:p w:rsidR="00D30DF7" w:rsidRPr="00093E5D" w:rsidRDefault="00D30DF7" w:rsidP="00D30DF7">
            <w:pPr>
              <w:rPr>
                <w:rFonts w:ascii="Arial" w:hAnsi="Arial" w:cs="Arial"/>
              </w:rPr>
            </w:pPr>
            <w:r w:rsidRPr="00093E5D">
              <w:rPr>
                <w:rFonts w:ascii="Arial" w:hAnsi="Arial" w:cs="Arial"/>
              </w:rPr>
              <w:t>Develop an understanding of fractions as numbers.</w:t>
            </w:r>
          </w:p>
          <w:p w:rsidR="00D30DF7" w:rsidRPr="00093E5D" w:rsidRDefault="00D30DF7" w:rsidP="00D30DF7">
            <w:pPr>
              <w:pStyle w:val="Heading2"/>
              <w:outlineLvl w:val="1"/>
              <w:rPr>
                <w:rFonts w:ascii="Arial" w:hAnsi="Arial" w:cs="Arial"/>
                <w:b w:val="0"/>
                <w:sz w:val="20"/>
                <w:szCs w:val="20"/>
              </w:rPr>
            </w:pPr>
            <w:r w:rsidRPr="00093E5D">
              <w:rPr>
                <w:rFonts w:ascii="Arial" w:hAnsi="Arial" w:cs="Arial"/>
                <w:i/>
                <w:sz w:val="20"/>
                <w:szCs w:val="20"/>
              </w:rPr>
              <w:t>Grade 4 Math – Standard 1</w:t>
            </w:r>
            <w:r w:rsidRPr="00093E5D">
              <w:rPr>
                <w:rFonts w:ascii="Arial" w:hAnsi="Arial" w:cs="Arial"/>
                <w:b w:val="0"/>
                <w:sz w:val="20"/>
                <w:szCs w:val="20"/>
              </w:rPr>
              <w:t xml:space="preserve"> </w:t>
            </w:r>
            <w:r w:rsidRPr="00093E5D">
              <w:rPr>
                <w:rFonts w:ascii="Arial" w:hAnsi="Arial" w:cs="Arial"/>
                <w:i/>
                <w:sz w:val="20"/>
                <w:szCs w:val="20"/>
              </w:rPr>
              <w:t>Numbers and Operations</w:t>
            </w:r>
          </w:p>
          <w:p w:rsidR="00D30DF7" w:rsidRDefault="00D30DF7" w:rsidP="00D30DF7">
            <w:pPr>
              <w:rPr>
                <w:rFonts w:ascii="Arial" w:hAnsi="Arial" w:cs="Arial"/>
                <w:b/>
                <w:i/>
              </w:rPr>
            </w:pPr>
            <w:r w:rsidRPr="00093E5D">
              <w:rPr>
                <w:rFonts w:ascii="Arial" w:hAnsi="Arial" w:cs="Arial"/>
                <w:b/>
                <w:i/>
              </w:rPr>
              <w:t>NC Objective:</w:t>
            </w:r>
          </w:p>
          <w:p w:rsidR="00093E5D" w:rsidRPr="00093E5D" w:rsidRDefault="00093E5D" w:rsidP="00D30DF7">
            <w:pPr>
              <w:rPr>
                <w:rFonts w:ascii="Arial" w:hAnsi="Arial" w:cs="Arial"/>
                <w:color w:val="111111"/>
              </w:rPr>
            </w:pPr>
            <w:r w:rsidRPr="00093E5D">
              <w:rPr>
                <w:rFonts w:ascii="Arial" w:hAnsi="Arial" w:cs="Arial"/>
                <w:color w:val="111111"/>
              </w:rPr>
              <w:t>1.03</w:t>
            </w:r>
            <w:r w:rsidRPr="00093E5D">
              <w:rPr>
                <w:rFonts w:ascii="Arial" w:hAnsi="Arial" w:cs="Arial"/>
                <w:color w:val="111111"/>
              </w:rPr>
              <w:tab/>
              <w:t>Solve problems using models, diagrams, and reasoning about fractions and relationships among fractions involving halves, fourths, eighths, thirds, sixths, twelfths, fifths, tenths, hundredths, and mixed numbers.</w:t>
            </w:r>
          </w:p>
          <w:p w:rsidR="00D30DF7" w:rsidRPr="00093E5D" w:rsidRDefault="00D30DF7" w:rsidP="00D30DF7">
            <w:pPr>
              <w:rPr>
                <w:rFonts w:ascii="Arial" w:hAnsi="Arial" w:cs="Arial"/>
                <w:i/>
              </w:rPr>
            </w:pPr>
          </w:p>
          <w:p w:rsidR="00D30DF7" w:rsidRPr="00093E5D" w:rsidRDefault="00D30DF7" w:rsidP="00D30DF7">
            <w:pPr>
              <w:rPr>
                <w:rFonts w:ascii="Arial" w:hAnsi="Arial" w:cs="Arial"/>
                <w:b/>
                <w:i/>
              </w:rPr>
            </w:pPr>
            <w:r w:rsidRPr="00093E5D">
              <w:rPr>
                <w:rFonts w:ascii="Arial" w:hAnsi="Arial" w:cs="Arial"/>
                <w:b/>
                <w:i/>
              </w:rPr>
              <w:t>Common Core</w:t>
            </w:r>
          </w:p>
          <w:p w:rsidR="00D30DF7" w:rsidRPr="00093E5D" w:rsidRDefault="00D30DF7" w:rsidP="00D30DF7">
            <w:pPr>
              <w:rPr>
                <w:rFonts w:ascii="Arial" w:hAnsi="Arial" w:cs="Arial"/>
              </w:rPr>
            </w:pPr>
            <w:r w:rsidRPr="00093E5D">
              <w:rPr>
                <w:rFonts w:ascii="Arial" w:hAnsi="Arial" w:cs="Arial"/>
              </w:rPr>
              <w:t>Build fractions from unit fractions by applying and extending previous understandings of operations on whole numbers.</w:t>
            </w:r>
          </w:p>
          <w:p w:rsidR="00D30DF7" w:rsidRPr="00093E5D" w:rsidRDefault="00D30DF7" w:rsidP="00D30DF7">
            <w:pPr>
              <w:rPr>
                <w:rFonts w:ascii="Arial" w:hAnsi="Arial" w:cs="Arial"/>
              </w:rPr>
            </w:pPr>
          </w:p>
        </w:tc>
      </w:tr>
      <w:tr w:rsidR="00D30DF7" w:rsidRPr="00093E5D" w:rsidTr="001B7AC6">
        <w:tc>
          <w:tcPr>
            <w:tcW w:w="1940" w:type="dxa"/>
          </w:tcPr>
          <w:p w:rsidR="00D30DF7" w:rsidRPr="00093E5D" w:rsidRDefault="00D30DF7" w:rsidP="00D30DF7">
            <w:pPr>
              <w:spacing w:before="120" w:after="120" w:line="276" w:lineRule="auto"/>
              <w:rPr>
                <w:rFonts w:ascii="Arial" w:hAnsi="Arial" w:cs="Arial"/>
              </w:rPr>
            </w:pPr>
            <w:r w:rsidRPr="00093E5D">
              <w:rPr>
                <w:rFonts w:ascii="Arial" w:eastAsia="Arial" w:hAnsi="Arial" w:cs="Arial"/>
                <w:b/>
              </w:rPr>
              <w:t xml:space="preserve">Learning Outcomes </w:t>
            </w:r>
          </w:p>
        </w:tc>
        <w:tc>
          <w:tcPr>
            <w:tcW w:w="7830" w:type="dxa"/>
          </w:tcPr>
          <w:p w:rsidR="00D30DF7" w:rsidRPr="00093E5D" w:rsidRDefault="00D30DF7" w:rsidP="00D30DF7">
            <w:pPr>
              <w:numPr>
                <w:ilvl w:val="0"/>
                <w:numId w:val="25"/>
              </w:numPr>
              <w:spacing w:before="100" w:beforeAutospacing="1" w:after="100" w:afterAutospacing="1"/>
              <w:rPr>
                <w:rFonts w:ascii="Arial" w:hAnsi="Arial" w:cs="Arial"/>
              </w:rPr>
            </w:pPr>
            <w:r w:rsidRPr="00093E5D">
              <w:rPr>
                <w:rFonts w:ascii="Arial" w:hAnsi="Arial" w:cs="Arial"/>
              </w:rPr>
              <w:t xml:space="preserve">As a result of this activity students use specific vocabulary to explain fractions. Students will be able to graphically represent a fraction in a picture form. </w:t>
            </w:r>
          </w:p>
          <w:p w:rsidR="00D30DF7" w:rsidRPr="00093E5D" w:rsidRDefault="00D30DF7" w:rsidP="00D30DF7">
            <w:pPr>
              <w:numPr>
                <w:ilvl w:val="0"/>
                <w:numId w:val="25"/>
              </w:numPr>
              <w:spacing w:before="100" w:beforeAutospacing="1" w:after="100" w:afterAutospacing="1"/>
              <w:rPr>
                <w:rFonts w:ascii="Arial" w:hAnsi="Arial" w:cs="Arial"/>
              </w:rPr>
            </w:pPr>
            <w:r w:rsidRPr="00093E5D">
              <w:rPr>
                <w:rFonts w:ascii="Arial" w:hAnsi="Arial" w:cs="Arial"/>
              </w:rPr>
              <w:t>After completing the single fraction finder worksheet at 80% accuracy students should be able to move on and complete the fraction assessment book. The book allows for the student to build their own fraction models.</w:t>
            </w:r>
          </w:p>
          <w:p w:rsidR="00D30DF7" w:rsidRPr="00093E5D" w:rsidRDefault="00D30DF7" w:rsidP="00D30DF7">
            <w:pPr>
              <w:numPr>
                <w:ilvl w:val="0"/>
                <w:numId w:val="25"/>
              </w:numPr>
              <w:spacing w:before="100" w:beforeAutospacing="1" w:after="100" w:afterAutospacing="1"/>
              <w:rPr>
                <w:rFonts w:ascii="Arial" w:hAnsi="Arial" w:cs="Arial"/>
              </w:rPr>
            </w:pPr>
            <w:r w:rsidRPr="00093E5D">
              <w:rPr>
                <w:rFonts w:ascii="Arial" w:hAnsi="Arial" w:cs="Arial"/>
              </w:rPr>
              <w:t>Represent fractions concretely and symbolically (halves, fourths, thirds, sixths, eighths).</w:t>
            </w:r>
          </w:p>
        </w:tc>
      </w:tr>
      <w:tr w:rsidR="00D30DF7" w:rsidRPr="00093E5D" w:rsidTr="001B7AC6">
        <w:tc>
          <w:tcPr>
            <w:tcW w:w="1940" w:type="dxa"/>
          </w:tcPr>
          <w:p w:rsidR="00D30DF7" w:rsidRPr="00093E5D" w:rsidRDefault="00D30DF7" w:rsidP="00D30DF7">
            <w:pPr>
              <w:spacing w:before="120" w:after="120" w:line="276" w:lineRule="auto"/>
              <w:rPr>
                <w:rFonts w:ascii="Arial" w:hAnsi="Arial" w:cs="Arial"/>
              </w:rPr>
            </w:pPr>
            <w:r w:rsidRPr="00093E5D">
              <w:rPr>
                <w:rFonts w:ascii="Arial" w:eastAsia="Arial" w:hAnsi="Arial" w:cs="Arial"/>
                <w:b/>
              </w:rPr>
              <w:t>Time Required and Location</w:t>
            </w:r>
          </w:p>
        </w:tc>
        <w:tc>
          <w:tcPr>
            <w:tcW w:w="7830" w:type="dxa"/>
          </w:tcPr>
          <w:p w:rsidR="00D30DF7" w:rsidRPr="00093E5D" w:rsidRDefault="00D30DF7" w:rsidP="00D30DF7">
            <w:pPr>
              <w:pStyle w:val="NormalWeb"/>
              <w:rPr>
                <w:rFonts w:ascii="Arial" w:hAnsi="Arial" w:cs="Arial"/>
                <w:sz w:val="20"/>
                <w:szCs w:val="20"/>
              </w:rPr>
            </w:pPr>
            <w:r w:rsidRPr="00093E5D">
              <w:rPr>
                <w:rFonts w:ascii="Arial" w:hAnsi="Arial" w:cs="Arial"/>
                <w:sz w:val="20"/>
                <w:szCs w:val="20"/>
              </w:rPr>
              <w:t>This lesson is designed to be completed in four – six 50 minute class periods. You may wish to extend or shorten this depending on your needs.</w:t>
            </w:r>
          </w:p>
        </w:tc>
      </w:tr>
      <w:tr w:rsidR="00D30DF7" w:rsidRPr="00093E5D" w:rsidTr="001B7AC6">
        <w:tc>
          <w:tcPr>
            <w:tcW w:w="1940" w:type="dxa"/>
          </w:tcPr>
          <w:p w:rsidR="00D30DF7" w:rsidRPr="00093E5D" w:rsidRDefault="00D30DF7" w:rsidP="00D30DF7">
            <w:pPr>
              <w:spacing w:before="120" w:after="120" w:line="276" w:lineRule="auto"/>
              <w:rPr>
                <w:rFonts w:ascii="Arial" w:hAnsi="Arial" w:cs="Arial"/>
              </w:rPr>
            </w:pPr>
            <w:r w:rsidRPr="00093E5D">
              <w:rPr>
                <w:rFonts w:ascii="Arial" w:eastAsia="Arial" w:hAnsi="Arial" w:cs="Arial"/>
                <w:b/>
              </w:rPr>
              <w:t xml:space="preserve">Materials Needed </w:t>
            </w:r>
          </w:p>
        </w:tc>
        <w:tc>
          <w:tcPr>
            <w:tcW w:w="7830" w:type="dxa"/>
          </w:tcPr>
          <w:p w:rsidR="00D30DF7" w:rsidRPr="00093E5D" w:rsidRDefault="00D30DF7" w:rsidP="00D30DF7">
            <w:pPr>
              <w:pStyle w:val="Heading2"/>
              <w:keepNext w:val="0"/>
              <w:keepLines w:val="0"/>
              <w:numPr>
                <w:ilvl w:val="0"/>
                <w:numId w:val="16"/>
              </w:numPr>
              <w:spacing w:before="100" w:beforeAutospacing="1" w:after="100" w:afterAutospacing="1"/>
              <w:contextualSpacing w:val="0"/>
              <w:outlineLvl w:val="1"/>
              <w:rPr>
                <w:rFonts w:ascii="Arial" w:hAnsi="Arial" w:cs="Arial"/>
                <w:b w:val="0"/>
                <w:sz w:val="20"/>
                <w:szCs w:val="20"/>
              </w:rPr>
            </w:pPr>
            <w:r w:rsidRPr="00093E5D">
              <w:rPr>
                <w:rFonts w:ascii="Arial" w:hAnsi="Arial" w:cs="Arial"/>
                <w:b w:val="0"/>
                <w:sz w:val="20"/>
                <w:szCs w:val="20"/>
              </w:rPr>
              <w:t>One computer for each student or if computers are limited, then 2 students can share.</w:t>
            </w:r>
          </w:p>
          <w:p w:rsidR="00D30DF7" w:rsidRPr="00093E5D" w:rsidRDefault="00D30DF7" w:rsidP="00D30DF7">
            <w:pPr>
              <w:pStyle w:val="Heading2"/>
              <w:keepNext w:val="0"/>
              <w:keepLines w:val="0"/>
              <w:numPr>
                <w:ilvl w:val="0"/>
                <w:numId w:val="16"/>
              </w:numPr>
              <w:spacing w:before="100" w:beforeAutospacing="1" w:after="100" w:afterAutospacing="1"/>
              <w:contextualSpacing w:val="0"/>
              <w:outlineLvl w:val="1"/>
              <w:rPr>
                <w:rFonts w:ascii="Arial" w:hAnsi="Arial" w:cs="Arial"/>
                <w:b w:val="0"/>
                <w:sz w:val="20"/>
                <w:szCs w:val="20"/>
              </w:rPr>
            </w:pPr>
            <w:r w:rsidRPr="00093E5D">
              <w:rPr>
                <w:rFonts w:ascii="Arial" w:hAnsi="Arial" w:cs="Arial"/>
                <w:b w:val="0"/>
                <w:sz w:val="20"/>
                <w:szCs w:val="20"/>
              </w:rPr>
              <w:t>Vocabulary Hunt worksheet for each child</w:t>
            </w:r>
          </w:p>
          <w:p w:rsidR="00D30DF7" w:rsidRPr="00093E5D" w:rsidRDefault="00D30DF7" w:rsidP="00D30DF7">
            <w:pPr>
              <w:pStyle w:val="Heading2"/>
              <w:keepNext w:val="0"/>
              <w:keepLines w:val="0"/>
              <w:numPr>
                <w:ilvl w:val="0"/>
                <w:numId w:val="16"/>
              </w:numPr>
              <w:spacing w:before="100" w:beforeAutospacing="1" w:after="100" w:afterAutospacing="1"/>
              <w:contextualSpacing w:val="0"/>
              <w:outlineLvl w:val="1"/>
              <w:rPr>
                <w:rFonts w:ascii="Arial" w:hAnsi="Arial" w:cs="Arial"/>
                <w:b w:val="0"/>
                <w:sz w:val="20"/>
                <w:szCs w:val="20"/>
              </w:rPr>
            </w:pPr>
            <w:r w:rsidRPr="00093E5D">
              <w:rPr>
                <w:rFonts w:ascii="Arial" w:hAnsi="Arial" w:cs="Arial"/>
                <w:b w:val="0"/>
                <w:sz w:val="20"/>
                <w:szCs w:val="20"/>
              </w:rPr>
              <w:t>A Single Fraction Finder worksheet for each child</w:t>
            </w:r>
          </w:p>
          <w:p w:rsidR="00D30DF7" w:rsidRPr="00093E5D" w:rsidRDefault="00D30DF7" w:rsidP="00D30DF7">
            <w:pPr>
              <w:pStyle w:val="Heading2"/>
              <w:keepNext w:val="0"/>
              <w:keepLines w:val="0"/>
              <w:numPr>
                <w:ilvl w:val="0"/>
                <w:numId w:val="16"/>
              </w:numPr>
              <w:spacing w:before="100" w:beforeAutospacing="1" w:after="100" w:afterAutospacing="1"/>
              <w:contextualSpacing w:val="0"/>
              <w:outlineLvl w:val="1"/>
              <w:rPr>
                <w:rFonts w:ascii="Arial" w:hAnsi="Arial" w:cs="Arial"/>
                <w:b w:val="0"/>
                <w:sz w:val="20"/>
                <w:szCs w:val="20"/>
              </w:rPr>
            </w:pPr>
            <w:r w:rsidRPr="00093E5D">
              <w:rPr>
                <w:rFonts w:ascii="Arial" w:hAnsi="Arial" w:cs="Arial"/>
                <w:b w:val="0"/>
                <w:sz w:val="20"/>
                <w:szCs w:val="20"/>
              </w:rPr>
              <w:t>Print version of the fraction assessment book</w:t>
            </w:r>
          </w:p>
          <w:p w:rsidR="00D30DF7" w:rsidRPr="00093E5D" w:rsidRDefault="00D30DF7" w:rsidP="00D30DF7">
            <w:pPr>
              <w:pStyle w:val="Heading2"/>
              <w:keepNext w:val="0"/>
              <w:keepLines w:val="0"/>
              <w:numPr>
                <w:ilvl w:val="0"/>
                <w:numId w:val="16"/>
              </w:numPr>
              <w:spacing w:before="100" w:beforeAutospacing="1" w:after="100" w:afterAutospacing="1"/>
              <w:contextualSpacing w:val="0"/>
              <w:outlineLvl w:val="1"/>
              <w:rPr>
                <w:rFonts w:ascii="Arial" w:hAnsi="Arial" w:cs="Arial"/>
                <w:b w:val="0"/>
                <w:sz w:val="20"/>
                <w:szCs w:val="20"/>
              </w:rPr>
            </w:pPr>
            <w:r w:rsidRPr="00093E5D">
              <w:rPr>
                <w:rFonts w:ascii="Arial" w:hAnsi="Arial" w:cs="Arial"/>
                <w:b w:val="0"/>
                <w:sz w:val="20"/>
                <w:szCs w:val="20"/>
              </w:rPr>
              <w:t>Pencils for each student</w:t>
            </w:r>
          </w:p>
          <w:p w:rsidR="00D30DF7" w:rsidRPr="00093E5D" w:rsidRDefault="00D30DF7" w:rsidP="00D30DF7">
            <w:pPr>
              <w:pStyle w:val="Heading2"/>
              <w:keepNext w:val="0"/>
              <w:keepLines w:val="0"/>
              <w:numPr>
                <w:ilvl w:val="0"/>
                <w:numId w:val="16"/>
              </w:numPr>
              <w:spacing w:before="100" w:beforeAutospacing="1" w:after="100" w:afterAutospacing="1"/>
              <w:contextualSpacing w:val="0"/>
              <w:outlineLvl w:val="1"/>
              <w:rPr>
                <w:rStyle w:val="Emphasis"/>
                <w:rFonts w:ascii="Arial" w:hAnsi="Arial" w:cs="Arial"/>
                <w:b w:val="0"/>
                <w:i w:val="0"/>
                <w:iCs w:val="0"/>
                <w:sz w:val="20"/>
                <w:szCs w:val="20"/>
              </w:rPr>
            </w:pPr>
            <w:r w:rsidRPr="00093E5D">
              <w:rPr>
                <w:rFonts w:ascii="Arial" w:hAnsi="Arial" w:cs="Arial"/>
                <w:b w:val="0"/>
                <w:sz w:val="20"/>
                <w:szCs w:val="20"/>
              </w:rPr>
              <w:t xml:space="preserve">Read aloud books. Here are a few to choose from: </w:t>
            </w:r>
            <w:r w:rsidRPr="00093E5D">
              <w:rPr>
                <w:rFonts w:ascii="Arial" w:hAnsi="Arial" w:cs="Arial"/>
                <w:sz w:val="20"/>
                <w:szCs w:val="20"/>
                <w:u w:val="single"/>
              </w:rPr>
              <w:t>Fraction Fun</w:t>
            </w:r>
            <w:proofErr w:type="gramStart"/>
            <w:r w:rsidRPr="00093E5D">
              <w:rPr>
                <w:rFonts w:ascii="Arial" w:hAnsi="Arial" w:cs="Arial"/>
                <w:sz w:val="20"/>
                <w:szCs w:val="20"/>
                <w:u w:val="single"/>
              </w:rPr>
              <w:t xml:space="preserve">, </w:t>
            </w:r>
            <w:r w:rsidRPr="00093E5D">
              <w:rPr>
                <w:rFonts w:ascii="Arial" w:hAnsi="Arial" w:cs="Arial"/>
                <w:b w:val="0"/>
                <w:sz w:val="20"/>
                <w:szCs w:val="20"/>
              </w:rPr>
              <w:t xml:space="preserve"> by</w:t>
            </w:r>
            <w:proofErr w:type="gramEnd"/>
            <w:r w:rsidRPr="00093E5D">
              <w:rPr>
                <w:rFonts w:ascii="Arial" w:hAnsi="Arial" w:cs="Arial"/>
                <w:b w:val="0"/>
                <w:sz w:val="20"/>
                <w:szCs w:val="20"/>
              </w:rPr>
              <w:t xml:space="preserve"> Adler, David A., </w:t>
            </w:r>
            <w:r w:rsidRPr="00093E5D">
              <w:rPr>
                <w:rFonts w:ascii="Arial" w:hAnsi="Arial" w:cs="Arial"/>
                <w:sz w:val="20"/>
                <w:szCs w:val="20"/>
                <w:u w:val="single"/>
              </w:rPr>
              <w:t xml:space="preserve">Give me Half, </w:t>
            </w:r>
            <w:r w:rsidRPr="00093E5D">
              <w:rPr>
                <w:rFonts w:ascii="Arial" w:hAnsi="Arial" w:cs="Arial"/>
                <w:b w:val="0"/>
                <w:sz w:val="20"/>
                <w:szCs w:val="20"/>
              </w:rPr>
              <w:t xml:space="preserve"> by Murphy, Stuart J., and </w:t>
            </w:r>
            <w:r w:rsidRPr="00093E5D">
              <w:rPr>
                <w:rFonts w:ascii="Arial" w:hAnsi="Arial" w:cs="Arial"/>
                <w:sz w:val="20"/>
                <w:szCs w:val="20"/>
                <w:u w:val="single"/>
              </w:rPr>
              <w:t xml:space="preserve">The Hershey’s Milk </w:t>
            </w:r>
            <w:r w:rsidRPr="00093E5D">
              <w:rPr>
                <w:rFonts w:ascii="Arial" w:hAnsi="Arial" w:cs="Arial"/>
                <w:sz w:val="20"/>
                <w:szCs w:val="20"/>
                <w:u w:val="single"/>
              </w:rPr>
              <w:lastRenderedPageBreak/>
              <w:t>Chocolate Bar Fractions Book</w:t>
            </w:r>
            <w:r w:rsidRPr="00093E5D">
              <w:rPr>
                <w:rFonts w:ascii="Arial" w:hAnsi="Arial" w:cs="Arial"/>
                <w:b w:val="0"/>
                <w:sz w:val="20"/>
                <w:szCs w:val="20"/>
              </w:rPr>
              <w:t xml:space="preserve">, by </w:t>
            </w:r>
            <w:proofErr w:type="spellStart"/>
            <w:r w:rsidRPr="00093E5D">
              <w:rPr>
                <w:rFonts w:ascii="Arial" w:hAnsi="Arial" w:cs="Arial"/>
                <w:b w:val="0"/>
                <w:sz w:val="20"/>
                <w:szCs w:val="20"/>
              </w:rPr>
              <w:t>Pallotta</w:t>
            </w:r>
            <w:proofErr w:type="spellEnd"/>
            <w:r w:rsidRPr="00093E5D">
              <w:rPr>
                <w:rFonts w:ascii="Arial" w:hAnsi="Arial" w:cs="Arial"/>
                <w:b w:val="0"/>
                <w:sz w:val="20"/>
                <w:szCs w:val="20"/>
              </w:rPr>
              <w:t>, Jerry</w:t>
            </w:r>
            <w:r w:rsidRPr="00093E5D">
              <w:rPr>
                <w:rFonts w:ascii="Arial" w:hAnsi="Arial" w:cs="Arial"/>
                <w:sz w:val="20"/>
                <w:szCs w:val="20"/>
              </w:rPr>
              <w:t xml:space="preserve"> </w:t>
            </w:r>
            <w:bookmarkStart w:id="1" w:name="7-0-0"/>
            <w:bookmarkEnd w:id="1"/>
          </w:p>
          <w:p w:rsidR="00D30DF7" w:rsidRPr="00093E5D" w:rsidRDefault="00D30DF7" w:rsidP="00D30DF7">
            <w:pPr>
              <w:pStyle w:val="NormalWeb"/>
              <w:rPr>
                <w:rFonts w:ascii="Arial" w:hAnsi="Arial" w:cs="Arial"/>
                <w:b/>
                <w:sz w:val="20"/>
                <w:szCs w:val="20"/>
              </w:rPr>
            </w:pPr>
            <w:r w:rsidRPr="00093E5D">
              <w:rPr>
                <w:rFonts w:ascii="Arial" w:hAnsi="Arial" w:cs="Arial"/>
                <w:b/>
                <w:sz w:val="20"/>
                <w:szCs w:val="20"/>
              </w:rPr>
              <w:t>Technology resources</w:t>
            </w:r>
          </w:p>
          <w:p w:rsidR="00D30DF7" w:rsidRPr="00093E5D" w:rsidRDefault="00D30DF7" w:rsidP="00D30DF7">
            <w:pPr>
              <w:rPr>
                <w:rFonts w:ascii="Arial" w:hAnsi="Arial" w:cs="Arial"/>
              </w:rPr>
            </w:pPr>
            <w:r w:rsidRPr="00093E5D">
              <w:rPr>
                <w:rFonts w:ascii="Arial" w:hAnsi="Arial" w:cs="Arial"/>
              </w:rPr>
              <w:t>This lesson can be completed using many different technology set-ups. For classrooms where technology is limited to one computer, LCD projector and Smart /Promethean board, the teacher can lead the lessons with student input. For classrooms with a 2 – 4 computer center, the teacher can demonstrate lessons 2 and 3, and then the students can rotate through in pairs. The best case scenario would be access to a computer lab.</w:t>
            </w:r>
          </w:p>
          <w:p w:rsidR="00D30DF7" w:rsidRPr="00093E5D" w:rsidRDefault="00D30DF7" w:rsidP="00D30DF7">
            <w:pPr>
              <w:rPr>
                <w:rFonts w:ascii="Arial" w:hAnsi="Arial" w:cs="Arial"/>
              </w:rPr>
            </w:pPr>
          </w:p>
          <w:p w:rsidR="00D30DF7" w:rsidRPr="00093E5D" w:rsidRDefault="00D30DF7" w:rsidP="001B7AC6">
            <w:pPr>
              <w:rPr>
                <w:rFonts w:ascii="Arial" w:hAnsi="Arial" w:cs="Arial"/>
              </w:rPr>
            </w:pPr>
            <w:r w:rsidRPr="00093E5D">
              <w:rPr>
                <w:rFonts w:ascii="Arial" w:hAnsi="Arial" w:cs="Arial"/>
              </w:rPr>
              <w:t>All computers need Internet access with Java capabilities, and a printer is needed for teacher use.</w:t>
            </w:r>
          </w:p>
        </w:tc>
      </w:tr>
      <w:tr w:rsidR="00D30DF7" w:rsidRPr="00093E5D" w:rsidTr="001B7AC6">
        <w:tc>
          <w:tcPr>
            <w:tcW w:w="1940" w:type="dxa"/>
          </w:tcPr>
          <w:p w:rsidR="00D30DF7" w:rsidRPr="00093E5D" w:rsidRDefault="00D30DF7" w:rsidP="00D30DF7">
            <w:pPr>
              <w:spacing w:before="120" w:after="120" w:line="276" w:lineRule="auto"/>
              <w:rPr>
                <w:rFonts w:ascii="Arial" w:hAnsi="Arial" w:cs="Arial"/>
              </w:rPr>
            </w:pPr>
            <w:r w:rsidRPr="00093E5D">
              <w:rPr>
                <w:rFonts w:ascii="Arial" w:eastAsia="Arial" w:hAnsi="Arial" w:cs="Arial"/>
                <w:b/>
              </w:rPr>
              <w:lastRenderedPageBreak/>
              <w:t xml:space="preserve">Participant Prior Knowledge </w:t>
            </w:r>
          </w:p>
        </w:tc>
        <w:tc>
          <w:tcPr>
            <w:tcW w:w="7830" w:type="dxa"/>
          </w:tcPr>
          <w:p w:rsidR="00D30DF7" w:rsidRPr="00093E5D" w:rsidRDefault="00D30DF7" w:rsidP="00D30DF7">
            <w:pPr>
              <w:pStyle w:val="Heading2"/>
              <w:keepNext w:val="0"/>
              <w:keepLines w:val="0"/>
              <w:numPr>
                <w:ilvl w:val="0"/>
                <w:numId w:val="17"/>
              </w:numPr>
              <w:spacing w:before="100" w:beforeAutospacing="1" w:after="100" w:afterAutospacing="1"/>
              <w:contextualSpacing w:val="0"/>
              <w:outlineLvl w:val="1"/>
              <w:rPr>
                <w:rFonts w:ascii="Arial" w:hAnsi="Arial" w:cs="Arial"/>
                <w:b w:val="0"/>
                <w:sz w:val="20"/>
                <w:szCs w:val="20"/>
              </w:rPr>
            </w:pPr>
            <w:r w:rsidRPr="00093E5D">
              <w:rPr>
                <w:rFonts w:ascii="Arial" w:hAnsi="Arial" w:cs="Arial"/>
                <w:b w:val="0"/>
                <w:sz w:val="20"/>
                <w:szCs w:val="20"/>
              </w:rPr>
              <w:t>Find doubles of a number.</w:t>
            </w:r>
            <w:r w:rsidRPr="00093E5D">
              <w:rPr>
                <w:rFonts w:ascii="Arial" w:hAnsi="Arial" w:cs="Arial"/>
                <w:b w:val="0"/>
                <w:sz w:val="20"/>
                <w:szCs w:val="20"/>
              </w:rPr>
              <w:br/>
            </w:r>
          </w:p>
          <w:p w:rsidR="00D30DF7" w:rsidRPr="00093E5D" w:rsidRDefault="00D30DF7" w:rsidP="00D30DF7">
            <w:pPr>
              <w:pStyle w:val="Heading2"/>
              <w:keepNext w:val="0"/>
              <w:keepLines w:val="0"/>
              <w:numPr>
                <w:ilvl w:val="0"/>
                <w:numId w:val="17"/>
              </w:numPr>
              <w:spacing w:before="100" w:beforeAutospacing="1" w:after="100" w:afterAutospacing="1"/>
              <w:contextualSpacing w:val="0"/>
              <w:outlineLvl w:val="1"/>
              <w:rPr>
                <w:rFonts w:ascii="Arial" w:hAnsi="Arial" w:cs="Arial"/>
                <w:b w:val="0"/>
                <w:sz w:val="20"/>
                <w:szCs w:val="20"/>
              </w:rPr>
            </w:pPr>
            <w:r w:rsidRPr="00093E5D">
              <w:rPr>
                <w:rFonts w:ascii="Arial" w:hAnsi="Arial" w:cs="Arial"/>
                <w:b w:val="0"/>
                <w:sz w:val="20"/>
                <w:szCs w:val="20"/>
              </w:rPr>
              <w:t>Find one half and one fourth of a geometric figure and of a set.</w:t>
            </w:r>
            <w:r w:rsidRPr="00093E5D">
              <w:rPr>
                <w:rFonts w:ascii="Arial" w:hAnsi="Arial" w:cs="Arial"/>
                <w:b w:val="0"/>
                <w:sz w:val="20"/>
                <w:szCs w:val="20"/>
              </w:rPr>
              <w:br/>
            </w:r>
          </w:p>
          <w:p w:rsidR="00D30DF7" w:rsidRPr="00093E5D" w:rsidRDefault="00D30DF7" w:rsidP="00D30DF7">
            <w:pPr>
              <w:pStyle w:val="Heading2"/>
              <w:keepNext w:val="0"/>
              <w:keepLines w:val="0"/>
              <w:numPr>
                <w:ilvl w:val="0"/>
                <w:numId w:val="17"/>
              </w:numPr>
              <w:spacing w:before="100" w:beforeAutospacing="1" w:after="100" w:afterAutospacing="1"/>
              <w:contextualSpacing w:val="0"/>
              <w:outlineLvl w:val="1"/>
              <w:rPr>
                <w:rFonts w:ascii="Arial" w:hAnsi="Arial" w:cs="Arial"/>
                <w:b w:val="0"/>
                <w:sz w:val="20"/>
                <w:szCs w:val="20"/>
              </w:rPr>
            </w:pPr>
            <w:r w:rsidRPr="00093E5D">
              <w:rPr>
                <w:rFonts w:ascii="Arial" w:hAnsi="Arial" w:cs="Arial"/>
                <w:b w:val="0"/>
                <w:sz w:val="20"/>
                <w:szCs w:val="20"/>
              </w:rPr>
              <w:t>Identify and indicate single and multiple fractional parts. Find one half and one fourth of a geometric figure and of a set</w:t>
            </w:r>
          </w:p>
          <w:p w:rsidR="00D30DF7" w:rsidRPr="00093E5D" w:rsidRDefault="00D30DF7" w:rsidP="00D30DF7">
            <w:pPr>
              <w:pStyle w:val="Heading2"/>
              <w:keepNext w:val="0"/>
              <w:keepLines w:val="0"/>
              <w:numPr>
                <w:ilvl w:val="0"/>
                <w:numId w:val="17"/>
              </w:numPr>
              <w:spacing w:before="100" w:beforeAutospacing="1" w:after="100" w:afterAutospacing="1"/>
              <w:contextualSpacing w:val="0"/>
              <w:rPr>
                <w:rFonts w:ascii="Arial" w:hAnsi="Arial" w:cs="Arial"/>
                <w:b w:val="0"/>
                <w:sz w:val="20"/>
                <w:szCs w:val="20"/>
              </w:rPr>
            </w:pPr>
            <w:r w:rsidRPr="00093E5D">
              <w:rPr>
                <w:rFonts w:ascii="Arial" w:hAnsi="Arial" w:cs="Arial"/>
                <w:b w:val="0"/>
                <w:sz w:val="20"/>
                <w:szCs w:val="20"/>
              </w:rPr>
              <w:t>Explore the terms half and equal shares.</w:t>
            </w:r>
            <w:r w:rsidRPr="00093E5D">
              <w:rPr>
                <w:rFonts w:ascii="Arial" w:hAnsi="Arial" w:cs="Arial"/>
                <w:b w:val="0"/>
                <w:sz w:val="20"/>
                <w:szCs w:val="20"/>
              </w:rPr>
              <w:br/>
              <w:t>Identify and represent unit and non-unit fractions</w:t>
            </w:r>
          </w:p>
        </w:tc>
      </w:tr>
      <w:tr w:rsidR="00D30DF7" w:rsidRPr="00093E5D" w:rsidTr="001B7AC6">
        <w:tc>
          <w:tcPr>
            <w:tcW w:w="1940" w:type="dxa"/>
          </w:tcPr>
          <w:p w:rsidR="00D30DF7" w:rsidRPr="00093E5D" w:rsidRDefault="00D30DF7" w:rsidP="00D30DF7">
            <w:pPr>
              <w:spacing w:before="120" w:after="120" w:line="276" w:lineRule="auto"/>
              <w:rPr>
                <w:rFonts w:ascii="Arial" w:hAnsi="Arial" w:cs="Arial"/>
              </w:rPr>
            </w:pPr>
            <w:r w:rsidRPr="00093E5D">
              <w:rPr>
                <w:rFonts w:ascii="Arial" w:eastAsia="Arial" w:hAnsi="Arial" w:cs="Arial"/>
                <w:b/>
              </w:rPr>
              <w:t xml:space="preserve">Facilitator Preparations </w:t>
            </w:r>
          </w:p>
        </w:tc>
        <w:tc>
          <w:tcPr>
            <w:tcW w:w="7830" w:type="dxa"/>
          </w:tcPr>
          <w:p w:rsidR="00D30DF7" w:rsidRPr="00093E5D" w:rsidRDefault="00D30DF7" w:rsidP="00D30DF7">
            <w:pPr>
              <w:pStyle w:val="Heading2"/>
              <w:keepNext w:val="0"/>
              <w:keepLines w:val="0"/>
              <w:numPr>
                <w:ilvl w:val="0"/>
                <w:numId w:val="16"/>
              </w:numPr>
              <w:spacing w:before="100" w:beforeAutospacing="1" w:after="100" w:afterAutospacing="1"/>
              <w:contextualSpacing w:val="0"/>
              <w:outlineLvl w:val="1"/>
              <w:rPr>
                <w:rFonts w:ascii="Arial" w:hAnsi="Arial" w:cs="Arial"/>
                <w:b w:val="0"/>
                <w:sz w:val="20"/>
                <w:szCs w:val="20"/>
              </w:rPr>
            </w:pPr>
            <w:r w:rsidRPr="00093E5D">
              <w:rPr>
                <w:rFonts w:ascii="Arial" w:hAnsi="Arial" w:cs="Arial"/>
                <w:b w:val="0"/>
                <w:sz w:val="20"/>
                <w:szCs w:val="20"/>
              </w:rPr>
              <w:t>Reserve the computer lab for specified time period. If possible bookmark all websites for student ease of use.</w:t>
            </w:r>
          </w:p>
          <w:p w:rsidR="00D30DF7" w:rsidRPr="00093E5D" w:rsidRDefault="00D30DF7" w:rsidP="00D30DF7">
            <w:pPr>
              <w:pStyle w:val="Heading2"/>
              <w:keepNext w:val="0"/>
              <w:keepLines w:val="0"/>
              <w:numPr>
                <w:ilvl w:val="0"/>
                <w:numId w:val="16"/>
              </w:numPr>
              <w:spacing w:before="100" w:beforeAutospacing="1" w:after="100" w:afterAutospacing="1"/>
              <w:contextualSpacing w:val="0"/>
              <w:outlineLvl w:val="1"/>
              <w:rPr>
                <w:rFonts w:ascii="Arial" w:hAnsi="Arial" w:cs="Arial"/>
                <w:b w:val="0"/>
                <w:sz w:val="20"/>
                <w:szCs w:val="20"/>
              </w:rPr>
            </w:pPr>
            <w:r w:rsidRPr="00093E5D">
              <w:rPr>
                <w:rFonts w:ascii="Arial" w:hAnsi="Arial" w:cs="Arial"/>
                <w:b w:val="0"/>
                <w:sz w:val="20"/>
                <w:szCs w:val="20"/>
              </w:rPr>
              <w:t>Copy student worksheets (1 set for each student)</w:t>
            </w:r>
          </w:p>
          <w:p w:rsidR="00D30DF7" w:rsidRPr="00093E5D" w:rsidRDefault="00D30DF7" w:rsidP="00D30DF7">
            <w:pPr>
              <w:pStyle w:val="Heading2"/>
              <w:keepNext w:val="0"/>
              <w:keepLines w:val="0"/>
              <w:numPr>
                <w:ilvl w:val="0"/>
                <w:numId w:val="16"/>
              </w:numPr>
              <w:spacing w:before="100" w:beforeAutospacing="1" w:after="100" w:afterAutospacing="1"/>
              <w:contextualSpacing w:val="0"/>
              <w:outlineLvl w:val="1"/>
              <w:rPr>
                <w:rFonts w:ascii="Arial" w:hAnsi="Arial" w:cs="Arial"/>
                <w:b w:val="0"/>
                <w:sz w:val="20"/>
                <w:szCs w:val="20"/>
              </w:rPr>
            </w:pPr>
            <w:r w:rsidRPr="00093E5D">
              <w:rPr>
                <w:rFonts w:ascii="Arial" w:hAnsi="Arial" w:cs="Arial"/>
                <w:b w:val="0"/>
                <w:sz w:val="20"/>
                <w:szCs w:val="20"/>
              </w:rPr>
              <w:t>Copy category worksheets (1 set for each student group of 4.) You may want to cut and laminate to save time and to reuse.</w:t>
            </w:r>
          </w:p>
          <w:p w:rsidR="00D30DF7" w:rsidRPr="00093E5D" w:rsidRDefault="00D30DF7" w:rsidP="00D30DF7">
            <w:pPr>
              <w:pStyle w:val="Heading2"/>
              <w:keepNext w:val="0"/>
              <w:keepLines w:val="0"/>
              <w:numPr>
                <w:ilvl w:val="0"/>
                <w:numId w:val="16"/>
              </w:numPr>
              <w:spacing w:before="100" w:beforeAutospacing="1" w:after="100" w:afterAutospacing="1"/>
              <w:contextualSpacing w:val="0"/>
              <w:rPr>
                <w:rFonts w:ascii="Arial" w:hAnsi="Arial" w:cs="Arial"/>
                <w:b w:val="0"/>
                <w:sz w:val="20"/>
                <w:szCs w:val="20"/>
              </w:rPr>
            </w:pPr>
            <w:r w:rsidRPr="00093E5D">
              <w:rPr>
                <w:rFonts w:ascii="Arial" w:hAnsi="Arial" w:cs="Arial"/>
                <w:b w:val="0"/>
                <w:sz w:val="20"/>
                <w:szCs w:val="20"/>
              </w:rPr>
              <w:t xml:space="preserve">Review all websites and practice using the Interactivate Single Fraction Finder and the A </w:t>
            </w:r>
            <w:proofErr w:type="spellStart"/>
            <w:r w:rsidRPr="00093E5D">
              <w:rPr>
                <w:rFonts w:ascii="Arial" w:hAnsi="Arial" w:cs="Arial"/>
                <w:b w:val="0"/>
                <w:sz w:val="20"/>
                <w:szCs w:val="20"/>
              </w:rPr>
              <w:t>Maths</w:t>
            </w:r>
            <w:proofErr w:type="spellEnd"/>
            <w:r w:rsidRPr="00093E5D">
              <w:rPr>
                <w:rFonts w:ascii="Arial" w:hAnsi="Arial" w:cs="Arial"/>
                <w:b w:val="0"/>
                <w:sz w:val="20"/>
                <w:szCs w:val="20"/>
              </w:rPr>
              <w:t xml:space="preserve"> Dictionary. Watch the tutorials that I have created covering both of the websites. You can find the tutorials at </w:t>
            </w:r>
            <w:hyperlink r:id="rId7" w:history="1">
              <w:r w:rsidRPr="00093E5D">
                <w:rPr>
                  <w:rStyle w:val="Hyperlink"/>
                  <w:rFonts w:ascii="Arial" w:hAnsi="Arial" w:cs="Arial"/>
                  <w:b w:val="0"/>
                  <w:sz w:val="20"/>
                  <w:szCs w:val="20"/>
                </w:rPr>
                <w:t>https://sites.google.com/site/walnutcreekstemlab/tutorials</w:t>
              </w:r>
            </w:hyperlink>
          </w:p>
        </w:tc>
      </w:tr>
      <w:tr w:rsidR="00D30DF7" w:rsidRPr="00093E5D" w:rsidTr="001B7AC6">
        <w:tc>
          <w:tcPr>
            <w:tcW w:w="1940" w:type="dxa"/>
          </w:tcPr>
          <w:p w:rsidR="00D30DF7" w:rsidRPr="00093E5D" w:rsidRDefault="00D30DF7" w:rsidP="00D30DF7">
            <w:pPr>
              <w:spacing w:before="120" w:after="120" w:line="276" w:lineRule="auto"/>
              <w:rPr>
                <w:rFonts w:ascii="Arial" w:hAnsi="Arial" w:cs="Arial"/>
              </w:rPr>
            </w:pPr>
            <w:r w:rsidRPr="00093E5D">
              <w:rPr>
                <w:rFonts w:ascii="Arial" w:eastAsia="Arial" w:hAnsi="Arial" w:cs="Arial"/>
                <w:b/>
              </w:rPr>
              <w:t xml:space="preserve">Activities </w:t>
            </w:r>
          </w:p>
        </w:tc>
        <w:tc>
          <w:tcPr>
            <w:tcW w:w="7830" w:type="dxa"/>
          </w:tcPr>
          <w:p w:rsidR="00D30DF7" w:rsidRPr="00093E5D" w:rsidRDefault="00D30DF7" w:rsidP="00D30DF7">
            <w:pPr>
              <w:spacing w:before="100" w:beforeAutospacing="1" w:after="100" w:afterAutospacing="1"/>
              <w:rPr>
                <w:rFonts w:ascii="Arial" w:hAnsi="Arial" w:cs="Arial"/>
              </w:rPr>
            </w:pPr>
            <w:r w:rsidRPr="00093E5D">
              <w:rPr>
                <w:rFonts w:ascii="Arial" w:hAnsi="Arial" w:cs="Arial"/>
              </w:rPr>
              <w:t>Day 1 Exploration</w:t>
            </w:r>
          </w:p>
          <w:p w:rsidR="00D30DF7" w:rsidRPr="00093E5D" w:rsidRDefault="00D30DF7" w:rsidP="00D30DF7">
            <w:pPr>
              <w:spacing w:before="100" w:beforeAutospacing="1" w:after="100" w:afterAutospacing="1"/>
              <w:rPr>
                <w:rFonts w:ascii="Arial" w:hAnsi="Arial" w:cs="Arial"/>
              </w:rPr>
            </w:pPr>
            <w:r w:rsidRPr="00093E5D">
              <w:rPr>
                <w:rFonts w:ascii="Arial" w:hAnsi="Arial" w:cs="Arial"/>
              </w:rPr>
              <w:t>Learning outcomes for day 1: Students will begin to understand how numbers and pictures can be group in more than one way. Students will be able to collaborate within a group.</w:t>
            </w:r>
          </w:p>
          <w:p w:rsidR="00D30DF7" w:rsidRPr="00093E5D" w:rsidRDefault="00D30DF7" w:rsidP="00D30DF7">
            <w:pPr>
              <w:pStyle w:val="NormalWeb"/>
              <w:numPr>
                <w:ilvl w:val="0"/>
                <w:numId w:val="19"/>
              </w:numPr>
              <w:rPr>
                <w:rFonts w:ascii="Arial" w:hAnsi="Arial" w:cs="Arial"/>
                <w:sz w:val="20"/>
                <w:szCs w:val="20"/>
              </w:rPr>
            </w:pPr>
            <w:bookmarkStart w:id="2" w:name="8-0-0"/>
            <w:bookmarkStart w:id="3" w:name="9-0-0"/>
            <w:bookmarkEnd w:id="2"/>
            <w:bookmarkEnd w:id="3"/>
            <w:r w:rsidRPr="00093E5D">
              <w:rPr>
                <w:rFonts w:ascii="Arial" w:hAnsi="Arial" w:cs="Arial"/>
                <w:sz w:val="20"/>
                <w:szCs w:val="20"/>
              </w:rPr>
              <w:t>Warm-up (this activity can be done on a different day or if you have extended time it can be incorporated into lesson 1.)</w:t>
            </w:r>
          </w:p>
          <w:p w:rsidR="00D30DF7" w:rsidRPr="00093E5D" w:rsidRDefault="00D30DF7" w:rsidP="00D30DF7">
            <w:pPr>
              <w:pStyle w:val="NormalWeb"/>
              <w:numPr>
                <w:ilvl w:val="0"/>
                <w:numId w:val="19"/>
              </w:numPr>
              <w:rPr>
                <w:rFonts w:ascii="Arial" w:hAnsi="Arial" w:cs="Arial"/>
                <w:sz w:val="20"/>
                <w:szCs w:val="20"/>
              </w:rPr>
            </w:pPr>
            <w:r w:rsidRPr="00093E5D">
              <w:rPr>
                <w:rFonts w:ascii="Arial" w:hAnsi="Arial" w:cs="Arial"/>
                <w:sz w:val="20"/>
                <w:szCs w:val="20"/>
              </w:rPr>
              <w:t>Break the class up into groups of 2 – 4 depending on your comfort level and needs.</w:t>
            </w:r>
          </w:p>
          <w:p w:rsidR="00D30DF7" w:rsidRPr="00093E5D" w:rsidRDefault="00D30DF7" w:rsidP="00D30DF7">
            <w:pPr>
              <w:pStyle w:val="NormalWeb"/>
              <w:numPr>
                <w:ilvl w:val="0"/>
                <w:numId w:val="19"/>
              </w:numPr>
              <w:rPr>
                <w:rFonts w:ascii="Arial" w:hAnsi="Arial" w:cs="Arial"/>
                <w:sz w:val="20"/>
                <w:szCs w:val="20"/>
              </w:rPr>
            </w:pPr>
            <w:r w:rsidRPr="00093E5D">
              <w:rPr>
                <w:rFonts w:ascii="Arial" w:hAnsi="Arial" w:cs="Arial"/>
                <w:sz w:val="20"/>
                <w:szCs w:val="20"/>
              </w:rPr>
              <w:t>Give each group an envelope of the category cards. Explain that they are going to sort/categorize the cards any way they want. However each group of cards must have at least 2 cards. When they finish sorting have the write down how they decided on the categories. They should write this on the index card and then flip the card over. Give students 10 – 15 minutes for this part of the exploration.</w:t>
            </w:r>
          </w:p>
          <w:p w:rsidR="00D30DF7" w:rsidRPr="00093E5D" w:rsidRDefault="00D30DF7" w:rsidP="00D30DF7">
            <w:pPr>
              <w:pStyle w:val="NormalWeb"/>
              <w:numPr>
                <w:ilvl w:val="0"/>
                <w:numId w:val="19"/>
              </w:numPr>
              <w:rPr>
                <w:rFonts w:ascii="Arial" w:hAnsi="Arial" w:cs="Arial"/>
                <w:sz w:val="20"/>
                <w:szCs w:val="20"/>
              </w:rPr>
            </w:pPr>
            <w:r w:rsidRPr="00093E5D">
              <w:rPr>
                <w:rFonts w:ascii="Arial" w:hAnsi="Arial" w:cs="Arial"/>
                <w:sz w:val="20"/>
                <w:szCs w:val="20"/>
              </w:rPr>
              <w:t xml:space="preserve">Next have the students walk around the room and see how other groups sorted their cards. Have them guess each groups categories and then flip </w:t>
            </w:r>
            <w:r w:rsidRPr="00093E5D">
              <w:rPr>
                <w:rFonts w:ascii="Arial" w:hAnsi="Arial" w:cs="Arial"/>
                <w:sz w:val="20"/>
                <w:szCs w:val="20"/>
              </w:rPr>
              <w:lastRenderedPageBreak/>
              <w:t>over the index card to see if they were correct. Give students time to visit 2 or 3 groups.</w:t>
            </w:r>
          </w:p>
          <w:p w:rsidR="00D30DF7" w:rsidRPr="00093E5D" w:rsidRDefault="00D30DF7" w:rsidP="00D30DF7">
            <w:pPr>
              <w:pStyle w:val="NormalWeb"/>
              <w:numPr>
                <w:ilvl w:val="0"/>
                <w:numId w:val="19"/>
              </w:numPr>
              <w:rPr>
                <w:rFonts w:ascii="Arial" w:hAnsi="Arial" w:cs="Arial"/>
                <w:sz w:val="20"/>
                <w:szCs w:val="20"/>
              </w:rPr>
            </w:pPr>
            <w:r w:rsidRPr="00093E5D">
              <w:rPr>
                <w:rFonts w:ascii="Arial" w:hAnsi="Arial" w:cs="Arial"/>
                <w:sz w:val="20"/>
                <w:szCs w:val="20"/>
              </w:rPr>
              <w:t>Have students return to their original groups and pose the following questions:</w:t>
            </w:r>
          </w:p>
          <w:p w:rsidR="00D30DF7" w:rsidRPr="00093E5D" w:rsidRDefault="00D30DF7" w:rsidP="00D30DF7">
            <w:pPr>
              <w:pStyle w:val="NormalWeb"/>
              <w:numPr>
                <w:ilvl w:val="0"/>
                <w:numId w:val="20"/>
              </w:numPr>
              <w:rPr>
                <w:rFonts w:ascii="Arial" w:hAnsi="Arial" w:cs="Arial"/>
                <w:sz w:val="20"/>
                <w:szCs w:val="20"/>
              </w:rPr>
            </w:pPr>
            <w:r w:rsidRPr="00093E5D">
              <w:rPr>
                <w:rFonts w:ascii="Arial" w:hAnsi="Arial" w:cs="Arial"/>
                <w:sz w:val="20"/>
                <w:szCs w:val="20"/>
              </w:rPr>
              <w:t>Who can explain their categories?</w:t>
            </w:r>
          </w:p>
          <w:p w:rsidR="00D30DF7" w:rsidRPr="00093E5D" w:rsidRDefault="00D30DF7" w:rsidP="00D30DF7">
            <w:pPr>
              <w:pStyle w:val="NormalWeb"/>
              <w:numPr>
                <w:ilvl w:val="0"/>
                <w:numId w:val="20"/>
              </w:numPr>
              <w:rPr>
                <w:rFonts w:ascii="Arial" w:hAnsi="Arial" w:cs="Arial"/>
                <w:sz w:val="20"/>
                <w:szCs w:val="20"/>
              </w:rPr>
            </w:pPr>
            <w:r w:rsidRPr="00093E5D">
              <w:rPr>
                <w:rFonts w:ascii="Arial" w:hAnsi="Arial" w:cs="Arial"/>
                <w:sz w:val="20"/>
                <w:szCs w:val="20"/>
              </w:rPr>
              <w:t>Did you see other groups who had the same categories?</w:t>
            </w:r>
          </w:p>
          <w:p w:rsidR="00D30DF7" w:rsidRPr="00093E5D" w:rsidRDefault="00D30DF7" w:rsidP="00D30DF7">
            <w:pPr>
              <w:pStyle w:val="NormalWeb"/>
              <w:numPr>
                <w:ilvl w:val="0"/>
                <w:numId w:val="20"/>
              </w:numPr>
              <w:rPr>
                <w:rFonts w:ascii="Arial" w:hAnsi="Arial" w:cs="Arial"/>
                <w:sz w:val="20"/>
                <w:szCs w:val="20"/>
              </w:rPr>
            </w:pPr>
            <w:r w:rsidRPr="00093E5D">
              <w:rPr>
                <w:rFonts w:ascii="Arial" w:hAnsi="Arial" w:cs="Arial"/>
                <w:sz w:val="20"/>
                <w:szCs w:val="20"/>
              </w:rPr>
              <w:t>Why do you think other groups had different categories than your group?</w:t>
            </w:r>
          </w:p>
          <w:p w:rsidR="00D30DF7" w:rsidRPr="00093E5D" w:rsidRDefault="00D30DF7" w:rsidP="00D30DF7">
            <w:pPr>
              <w:pStyle w:val="NormalWeb"/>
              <w:numPr>
                <w:ilvl w:val="0"/>
                <w:numId w:val="20"/>
              </w:numPr>
              <w:rPr>
                <w:rFonts w:ascii="Arial" w:hAnsi="Arial" w:cs="Arial"/>
                <w:sz w:val="20"/>
                <w:szCs w:val="20"/>
              </w:rPr>
            </w:pPr>
            <w:r w:rsidRPr="00093E5D">
              <w:rPr>
                <w:rFonts w:ascii="Arial" w:hAnsi="Arial" w:cs="Arial"/>
                <w:sz w:val="20"/>
                <w:szCs w:val="20"/>
              </w:rPr>
              <w:t>Is there a way that all of the category cards could be part of one category?</w:t>
            </w:r>
          </w:p>
          <w:p w:rsidR="00D30DF7" w:rsidRPr="00093E5D" w:rsidRDefault="00D30DF7" w:rsidP="00D30DF7">
            <w:pPr>
              <w:spacing w:before="100" w:beforeAutospacing="1" w:after="100" w:afterAutospacing="1"/>
              <w:rPr>
                <w:rFonts w:ascii="Arial" w:hAnsi="Arial" w:cs="Arial"/>
              </w:rPr>
            </w:pPr>
            <w:r w:rsidRPr="00093E5D">
              <w:rPr>
                <w:rFonts w:ascii="Arial" w:hAnsi="Arial" w:cs="Arial"/>
              </w:rPr>
              <w:t>Day 2 Lesson 1</w:t>
            </w:r>
          </w:p>
          <w:p w:rsidR="00D30DF7" w:rsidRPr="00093E5D" w:rsidRDefault="00D30DF7" w:rsidP="00D30DF7">
            <w:pPr>
              <w:spacing w:before="100" w:beforeAutospacing="1" w:after="100" w:afterAutospacing="1"/>
              <w:rPr>
                <w:rFonts w:ascii="Arial" w:hAnsi="Arial" w:cs="Arial"/>
              </w:rPr>
            </w:pPr>
            <w:r w:rsidRPr="00093E5D">
              <w:rPr>
                <w:rFonts w:ascii="Arial" w:hAnsi="Arial" w:cs="Arial"/>
              </w:rPr>
              <w:t>SCOS 1.02</w:t>
            </w:r>
          </w:p>
          <w:p w:rsidR="00D30DF7" w:rsidRPr="00093E5D" w:rsidRDefault="00D30DF7" w:rsidP="00D30DF7">
            <w:pPr>
              <w:pStyle w:val="NormalWeb"/>
              <w:rPr>
                <w:rFonts w:ascii="Arial" w:hAnsi="Arial" w:cs="Arial"/>
                <w:color w:val="111111"/>
                <w:sz w:val="20"/>
                <w:szCs w:val="20"/>
              </w:rPr>
            </w:pPr>
            <w:r w:rsidRPr="00093E5D">
              <w:rPr>
                <w:rFonts w:ascii="Arial" w:hAnsi="Arial" w:cs="Arial"/>
                <w:sz w:val="20"/>
                <w:szCs w:val="20"/>
              </w:rPr>
              <w:t xml:space="preserve">Learning outcomes for today: </w:t>
            </w:r>
            <w:r w:rsidRPr="00093E5D">
              <w:rPr>
                <w:rFonts w:ascii="Arial" w:hAnsi="Arial" w:cs="Arial"/>
                <w:color w:val="111111"/>
                <w:sz w:val="20"/>
                <w:szCs w:val="20"/>
              </w:rPr>
              <w:t>students should be able to use area or region models of fractions to explore part-whole relationships in context, represent fractions concretely and symbolically,  compare fractions using models, make different representations of the same fraction and combine fractions to describe parts of a whole</w:t>
            </w:r>
          </w:p>
          <w:p w:rsidR="00D30DF7" w:rsidRPr="00093E5D" w:rsidRDefault="00D30DF7" w:rsidP="00D30DF7">
            <w:pPr>
              <w:pStyle w:val="NormalWeb"/>
              <w:numPr>
                <w:ilvl w:val="0"/>
                <w:numId w:val="18"/>
              </w:numPr>
              <w:rPr>
                <w:rFonts w:ascii="Arial" w:hAnsi="Arial" w:cs="Arial"/>
                <w:sz w:val="20"/>
                <w:szCs w:val="20"/>
              </w:rPr>
            </w:pPr>
            <w:r w:rsidRPr="00093E5D">
              <w:rPr>
                <w:rFonts w:ascii="Arial" w:hAnsi="Arial" w:cs="Arial"/>
                <w:sz w:val="20"/>
                <w:szCs w:val="20"/>
              </w:rPr>
              <w:t>Read 1 or more of the books from your read aloud choices.</w:t>
            </w:r>
          </w:p>
          <w:p w:rsidR="00D30DF7" w:rsidRPr="00093E5D" w:rsidRDefault="00D30DF7" w:rsidP="00D30DF7">
            <w:pPr>
              <w:pStyle w:val="NormalWeb"/>
              <w:numPr>
                <w:ilvl w:val="0"/>
                <w:numId w:val="18"/>
              </w:numPr>
              <w:rPr>
                <w:rFonts w:ascii="Arial" w:hAnsi="Arial" w:cs="Arial"/>
                <w:sz w:val="20"/>
                <w:szCs w:val="20"/>
              </w:rPr>
            </w:pPr>
            <w:r w:rsidRPr="00093E5D">
              <w:rPr>
                <w:rFonts w:ascii="Arial" w:hAnsi="Arial" w:cs="Arial"/>
                <w:sz w:val="20"/>
                <w:szCs w:val="20"/>
              </w:rPr>
              <w:t>As you read, discuss with students the meanings of the numerator and denominator, parts of a group, and parts of a whole.</w:t>
            </w:r>
          </w:p>
          <w:p w:rsidR="00D30DF7" w:rsidRPr="00093E5D" w:rsidRDefault="00D30DF7" w:rsidP="00D30DF7">
            <w:pPr>
              <w:pStyle w:val="NormalWeb"/>
              <w:numPr>
                <w:ilvl w:val="1"/>
                <w:numId w:val="18"/>
              </w:numPr>
              <w:rPr>
                <w:rFonts w:ascii="Arial" w:hAnsi="Arial" w:cs="Arial"/>
                <w:sz w:val="20"/>
                <w:szCs w:val="20"/>
              </w:rPr>
            </w:pPr>
            <w:r w:rsidRPr="00093E5D">
              <w:rPr>
                <w:rFonts w:ascii="Arial" w:hAnsi="Arial" w:cs="Arial"/>
                <w:sz w:val="20"/>
                <w:szCs w:val="20"/>
              </w:rPr>
              <w:t>Stop and ask students:</w:t>
            </w:r>
          </w:p>
          <w:p w:rsidR="00D30DF7" w:rsidRPr="00093E5D" w:rsidRDefault="00D30DF7" w:rsidP="00D30DF7">
            <w:pPr>
              <w:pStyle w:val="NormalWeb"/>
              <w:numPr>
                <w:ilvl w:val="1"/>
                <w:numId w:val="18"/>
              </w:numPr>
              <w:rPr>
                <w:rFonts w:ascii="Arial" w:hAnsi="Arial" w:cs="Arial"/>
                <w:sz w:val="20"/>
                <w:szCs w:val="20"/>
              </w:rPr>
            </w:pPr>
            <w:r w:rsidRPr="00093E5D">
              <w:rPr>
                <w:rFonts w:ascii="Arial" w:hAnsi="Arial" w:cs="Arial"/>
                <w:sz w:val="20"/>
                <w:szCs w:val="20"/>
              </w:rPr>
              <w:t>What does the bottom number of the fraction represent?</w:t>
            </w:r>
          </w:p>
          <w:p w:rsidR="00D30DF7" w:rsidRPr="00093E5D" w:rsidRDefault="00D30DF7" w:rsidP="00D30DF7">
            <w:pPr>
              <w:pStyle w:val="NormalWeb"/>
              <w:numPr>
                <w:ilvl w:val="1"/>
                <w:numId w:val="18"/>
              </w:numPr>
              <w:rPr>
                <w:rFonts w:ascii="Arial" w:hAnsi="Arial" w:cs="Arial"/>
                <w:sz w:val="20"/>
                <w:szCs w:val="20"/>
              </w:rPr>
            </w:pPr>
            <w:r w:rsidRPr="00093E5D">
              <w:rPr>
                <w:rFonts w:ascii="Arial" w:hAnsi="Arial" w:cs="Arial"/>
                <w:sz w:val="20"/>
                <w:szCs w:val="20"/>
              </w:rPr>
              <w:t xml:space="preserve">When the number in the denominator is greater, what happens to each piece? </w:t>
            </w:r>
          </w:p>
          <w:p w:rsidR="00D30DF7" w:rsidRPr="00093E5D" w:rsidRDefault="00D30DF7" w:rsidP="00D30DF7">
            <w:pPr>
              <w:pStyle w:val="NormalWeb"/>
              <w:numPr>
                <w:ilvl w:val="1"/>
                <w:numId w:val="18"/>
              </w:numPr>
              <w:rPr>
                <w:rFonts w:ascii="Arial" w:hAnsi="Arial" w:cs="Arial"/>
                <w:sz w:val="20"/>
                <w:szCs w:val="20"/>
              </w:rPr>
            </w:pPr>
            <w:r w:rsidRPr="00093E5D">
              <w:rPr>
                <w:rFonts w:ascii="Arial" w:hAnsi="Arial" w:cs="Arial"/>
                <w:sz w:val="20"/>
                <w:szCs w:val="20"/>
              </w:rPr>
              <w:t xml:space="preserve">Would you want ¼ or a cookie or ½? Why? </w:t>
            </w:r>
          </w:p>
          <w:p w:rsidR="00D30DF7" w:rsidRPr="00093E5D" w:rsidRDefault="00D30DF7" w:rsidP="00D30DF7">
            <w:pPr>
              <w:pStyle w:val="NormalWeb"/>
              <w:numPr>
                <w:ilvl w:val="0"/>
                <w:numId w:val="18"/>
              </w:numPr>
              <w:rPr>
                <w:rFonts w:ascii="Arial" w:hAnsi="Arial" w:cs="Arial"/>
                <w:sz w:val="20"/>
                <w:szCs w:val="20"/>
              </w:rPr>
            </w:pPr>
            <w:r w:rsidRPr="00093E5D">
              <w:rPr>
                <w:rFonts w:ascii="Arial" w:hAnsi="Arial" w:cs="Arial"/>
                <w:sz w:val="20"/>
                <w:szCs w:val="20"/>
              </w:rPr>
              <w:t xml:space="preserve">Demonstrate that dividing one item into smaller pieces (a chocolate bar, apple, or pizza) is looking at parts of a whole. Stress that the pieces must be equal in shape and size. </w:t>
            </w:r>
          </w:p>
          <w:p w:rsidR="00D30DF7" w:rsidRPr="00093E5D" w:rsidRDefault="00D30DF7" w:rsidP="00D30DF7">
            <w:pPr>
              <w:pStyle w:val="NormalWeb"/>
              <w:numPr>
                <w:ilvl w:val="1"/>
                <w:numId w:val="18"/>
              </w:numPr>
              <w:rPr>
                <w:rFonts w:ascii="Arial" w:hAnsi="Arial" w:cs="Arial"/>
                <w:sz w:val="20"/>
                <w:szCs w:val="20"/>
              </w:rPr>
            </w:pPr>
            <w:r w:rsidRPr="00093E5D">
              <w:rPr>
                <w:rFonts w:ascii="Arial" w:hAnsi="Arial" w:cs="Arial"/>
                <w:sz w:val="20"/>
                <w:szCs w:val="20"/>
              </w:rPr>
              <w:t>Use a piece of construction paper and actually fold the paper for students to see.</w:t>
            </w:r>
          </w:p>
          <w:p w:rsidR="00D30DF7" w:rsidRPr="00093E5D" w:rsidRDefault="00D30DF7" w:rsidP="00D30DF7">
            <w:pPr>
              <w:pStyle w:val="NormalWeb"/>
              <w:numPr>
                <w:ilvl w:val="1"/>
                <w:numId w:val="18"/>
              </w:numPr>
              <w:rPr>
                <w:rFonts w:ascii="Arial" w:hAnsi="Arial" w:cs="Arial"/>
                <w:sz w:val="20"/>
                <w:szCs w:val="20"/>
              </w:rPr>
            </w:pPr>
            <w:r w:rsidRPr="00093E5D">
              <w:rPr>
                <w:rFonts w:ascii="Arial" w:hAnsi="Arial" w:cs="Arial"/>
                <w:sz w:val="20"/>
                <w:szCs w:val="20"/>
              </w:rPr>
              <w:t>Give each student a piece of construction paper about the same size as a candy bar and have them fold the paper.</w:t>
            </w:r>
          </w:p>
          <w:p w:rsidR="00D30DF7" w:rsidRPr="00093E5D" w:rsidRDefault="00D30DF7" w:rsidP="00D30DF7">
            <w:pPr>
              <w:pStyle w:val="NormalWeb"/>
              <w:numPr>
                <w:ilvl w:val="0"/>
                <w:numId w:val="18"/>
              </w:numPr>
              <w:rPr>
                <w:rFonts w:ascii="Arial" w:hAnsi="Arial" w:cs="Arial"/>
                <w:sz w:val="20"/>
                <w:szCs w:val="20"/>
              </w:rPr>
            </w:pPr>
            <w:r w:rsidRPr="00093E5D">
              <w:rPr>
                <w:rFonts w:ascii="Arial" w:hAnsi="Arial" w:cs="Arial"/>
                <w:sz w:val="20"/>
                <w:szCs w:val="20"/>
              </w:rPr>
              <w:t>Demonstrate that fractions can also be used when looking at a group of items (colored candies, fruits in a fruit bowl, and students in the class). </w:t>
            </w:r>
          </w:p>
          <w:p w:rsidR="00D30DF7" w:rsidRPr="00093E5D" w:rsidRDefault="00D30DF7" w:rsidP="00D30DF7">
            <w:pPr>
              <w:pStyle w:val="NormalWeb"/>
              <w:numPr>
                <w:ilvl w:val="0"/>
                <w:numId w:val="18"/>
              </w:numPr>
              <w:rPr>
                <w:rFonts w:ascii="Arial" w:hAnsi="Arial" w:cs="Arial"/>
                <w:sz w:val="20"/>
                <w:szCs w:val="20"/>
              </w:rPr>
            </w:pPr>
            <w:r w:rsidRPr="00093E5D">
              <w:rPr>
                <w:rFonts w:ascii="Arial" w:hAnsi="Arial" w:cs="Arial"/>
                <w:sz w:val="20"/>
                <w:szCs w:val="20"/>
              </w:rPr>
              <w:t>Introduce formal vocabulary: Numerator, Denominator, Unit Fraction and Fractions. In lesson 2 the students will use computers to look up the definitions and record their findings in the computer lab.</w:t>
            </w:r>
          </w:p>
          <w:p w:rsidR="00D30DF7" w:rsidRPr="00093E5D" w:rsidRDefault="00D30DF7" w:rsidP="00D30DF7">
            <w:pPr>
              <w:pStyle w:val="NormalWeb"/>
              <w:numPr>
                <w:ilvl w:val="1"/>
                <w:numId w:val="18"/>
              </w:numPr>
              <w:rPr>
                <w:rFonts w:ascii="Arial" w:hAnsi="Arial" w:cs="Arial"/>
                <w:sz w:val="20"/>
                <w:szCs w:val="20"/>
              </w:rPr>
            </w:pPr>
            <w:r w:rsidRPr="00093E5D">
              <w:rPr>
                <w:rFonts w:ascii="Arial" w:hAnsi="Arial" w:cs="Arial"/>
                <w:sz w:val="20"/>
                <w:szCs w:val="20"/>
              </w:rPr>
              <w:t>Use the white board to introduce the vocabulary.</w:t>
            </w:r>
          </w:p>
          <w:p w:rsidR="00D30DF7" w:rsidRPr="00093E5D" w:rsidRDefault="00D30DF7" w:rsidP="00D30DF7">
            <w:pPr>
              <w:pStyle w:val="NormalWeb"/>
              <w:numPr>
                <w:ilvl w:val="1"/>
                <w:numId w:val="18"/>
              </w:numPr>
              <w:rPr>
                <w:rFonts w:ascii="Arial" w:hAnsi="Arial" w:cs="Arial"/>
                <w:sz w:val="20"/>
                <w:szCs w:val="20"/>
              </w:rPr>
            </w:pPr>
            <w:r w:rsidRPr="00093E5D">
              <w:rPr>
                <w:rFonts w:ascii="Arial" w:hAnsi="Arial" w:cs="Arial"/>
                <w:sz w:val="20"/>
                <w:szCs w:val="20"/>
              </w:rPr>
              <w:t>Write the word and a visual representation.</w:t>
            </w:r>
          </w:p>
          <w:p w:rsidR="00D30DF7" w:rsidRPr="00093E5D" w:rsidRDefault="00D30DF7" w:rsidP="00D30DF7">
            <w:pPr>
              <w:spacing w:before="100" w:beforeAutospacing="1" w:after="100" w:afterAutospacing="1"/>
              <w:rPr>
                <w:rFonts w:ascii="Arial" w:hAnsi="Arial" w:cs="Arial"/>
              </w:rPr>
            </w:pPr>
            <w:r w:rsidRPr="00093E5D">
              <w:rPr>
                <w:rFonts w:ascii="Arial" w:hAnsi="Arial" w:cs="Arial"/>
              </w:rPr>
              <w:t>Day 3 Lesson 2</w:t>
            </w:r>
          </w:p>
          <w:p w:rsidR="00D30DF7" w:rsidRPr="00093E5D" w:rsidRDefault="00D30DF7" w:rsidP="00D30DF7">
            <w:pPr>
              <w:spacing w:before="100" w:beforeAutospacing="1" w:after="100" w:afterAutospacing="1"/>
              <w:rPr>
                <w:rFonts w:ascii="Arial" w:hAnsi="Arial" w:cs="Arial"/>
              </w:rPr>
            </w:pPr>
            <w:r w:rsidRPr="00093E5D">
              <w:rPr>
                <w:rFonts w:ascii="Arial" w:hAnsi="Arial" w:cs="Arial"/>
              </w:rPr>
              <w:t xml:space="preserve">Learning outcomes for today: Students will be able to use specific terms when identifying numbers, fractions and their parts. </w:t>
            </w:r>
          </w:p>
          <w:p w:rsidR="00D30DF7" w:rsidRPr="00093E5D" w:rsidRDefault="00D30DF7" w:rsidP="00D30DF7">
            <w:pPr>
              <w:pStyle w:val="NormalWeb"/>
              <w:numPr>
                <w:ilvl w:val="0"/>
                <w:numId w:val="18"/>
              </w:numPr>
              <w:rPr>
                <w:rFonts w:ascii="Arial" w:hAnsi="Arial" w:cs="Arial"/>
                <w:sz w:val="20"/>
                <w:szCs w:val="20"/>
              </w:rPr>
            </w:pPr>
            <w:r w:rsidRPr="00093E5D">
              <w:rPr>
                <w:rFonts w:ascii="Arial" w:hAnsi="Arial" w:cs="Arial"/>
                <w:sz w:val="20"/>
                <w:szCs w:val="20"/>
              </w:rPr>
              <w:t>Bring the students to the computer lab or if computer time is limited then use a computer and LCD projector in class.</w:t>
            </w:r>
          </w:p>
          <w:p w:rsidR="00D30DF7" w:rsidRPr="00093E5D" w:rsidRDefault="00D30DF7" w:rsidP="00D30DF7">
            <w:pPr>
              <w:pStyle w:val="NormalWeb"/>
              <w:numPr>
                <w:ilvl w:val="0"/>
                <w:numId w:val="18"/>
              </w:numPr>
              <w:rPr>
                <w:rFonts w:ascii="Arial" w:hAnsi="Arial" w:cs="Arial"/>
                <w:sz w:val="20"/>
                <w:szCs w:val="20"/>
              </w:rPr>
            </w:pPr>
            <w:r w:rsidRPr="00093E5D">
              <w:rPr>
                <w:rFonts w:ascii="Arial" w:hAnsi="Arial" w:cs="Arial"/>
                <w:sz w:val="20"/>
                <w:szCs w:val="20"/>
              </w:rPr>
              <w:t>Give each student a vocabulary sheet.</w:t>
            </w:r>
          </w:p>
          <w:p w:rsidR="00D30DF7" w:rsidRPr="00093E5D" w:rsidRDefault="00D30DF7" w:rsidP="00D30DF7">
            <w:pPr>
              <w:pStyle w:val="NormalWeb"/>
              <w:numPr>
                <w:ilvl w:val="0"/>
                <w:numId w:val="18"/>
              </w:numPr>
              <w:rPr>
                <w:rFonts w:ascii="Arial" w:hAnsi="Arial" w:cs="Arial"/>
                <w:sz w:val="20"/>
                <w:szCs w:val="20"/>
              </w:rPr>
            </w:pPr>
            <w:r w:rsidRPr="00093E5D">
              <w:rPr>
                <w:rFonts w:ascii="Arial" w:hAnsi="Arial" w:cs="Arial"/>
                <w:sz w:val="20"/>
                <w:szCs w:val="20"/>
              </w:rPr>
              <w:lastRenderedPageBreak/>
              <w:t xml:space="preserve">Have students navigate to </w:t>
            </w:r>
            <w:hyperlink r:id="rId8" w:history="1">
              <w:r w:rsidRPr="00093E5D">
                <w:rPr>
                  <w:rFonts w:ascii="Arial" w:hAnsi="Arial" w:cs="Arial"/>
                  <w:sz w:val="20"/>
                  <w:szCs w:val="20"/>
                </w:rPr>
                <w:t>http://www.amathsdictionaryforkids.com/</w:t>
              </w:r>
            </w:hyperlink>
            <w:r w:rsidRPr="00093E5D">
              <w:rPr>
                <w:rFonts w:ascii="Arial" w:hAnsi="Arial" w:cs="Arial"/>
                <w:sz w:val="20"/>
                <w:szCs w:val="20"/>
              </w:rPr>
              <w:t xml:space="preserve">  </w:t>
            </w:r>
            <w:proofErr w:type="gramStart"/>
            <w:r w:rsidRPr="00093E5D">
              <w:rPr>
                <w:rFonts w:ascii="Arial" w:hAnsi="Arial" w:cs="Arial"/>
                <w:sz w:val="20"/>
                <w:szCs w:val="20"/>
              </w:rPr>
              <w:t>As</w:t>
            </w:r>
            <w:proofErr w:type="gramEnd"/>
            <w:r w:rsidRPr="00093E5D">
              <w:rPr>
                <w:rFonts w:ascii="Arial" w:hAnsi="Arial" w:cs="Arial"/>
                <w:sz w:val="20"/>
                <w:szCs w:val="20"/>
              </w:rPr>
              <w:t xml:space="preserve"> noted in the preparations this should be bookmarked under favorites.</w:t>
            </w:r>
          </w:p>
          <w:p w:rsidR="00D30DF7" w:rsidRPr="00093E5D" w:rsidRDefault="00D30DF7" w:rsidP="00D30DF7">
            <w:pPr>
              <w:pStyle w:val="NormalWeb"/>
              <w:numPr>
                <w:ilvl w:val="0"/>
                <w:numId w:val="18"/>
              </w:numPr>
              <w:rPr>
                <w:rFonts w:ascii="Arial" w:hAnsi="Arial" w:cs="Arial"/>
                <w:sz w:val="20"/>
                <w:szCs w:val="20"/>
              </w:rPr>
            </w:pPr>
            <w:r w:rsidRPr="00093E5D">
              <w:rPr>
                <w:rFonts w:ascii="Arial" w:hAnsi="Arial" w:cs="Arial"/>
                <w:sz w:val="20"/>
                <w:szCs w:val="20"/>
              </w:rPr>
              <w:t xml:space="preserve">Demonstrate how to use the dictionary. Have the students complete the worksheet. This should take 20 – 30 minutes. Be sure the students have time to explore the interactive parts of each definition. </w:t>
            </w:r>
            <w:r w:rsidRPr="00093E5D">
              <w:rPr>
                <w:rFonts w:ascii="Arial" w:hAnsi="Arial" w:cs="Arial"/>
                <w:i/>
                <w:sz w:val="20"/>
                <w:szCs w:val="20"/>
              </w:rPr>
              <w:t>Early finishers can use the dictionary to look up other math related words they are interested in learning more about.</w:t>
            </w:r>
          </w:p>
          <w:p w:rsidR="00D30DF7" w:rsidRPr="00093E5D" w:rsidRDefault="00D30DF7" w:rsidP="00D30DF7">
            <w:pPr>
              <w:pStyle w:val="NormalWeb"/>
              <w:numPr>
                <w:ilvl w:val="0"/>
                <w:numId w:val="18"/>
              </w:numPr>
              <w:rPr>
                <w:rFonts w:ascii="Arial" w:hAnsi="Arial" w:cs="Arial"/>
                <w:sz w:val="20"/>
                <w:szCs w:val="20"/>
              </w:rPr>
            </w:pPr>
            <w:r w:rsidRPr="00093E5D">
              <w:rPr>
                <w:rFonts w:ascii="Arial" w:hAnsi="Arial" w:cs="Arial"/>
                <w:sz w:val="20"/>
                <w:szCs w:val="20"/>
              </w:rPr>
              <w:t>After the allotted time, be sure to go over the answers with the students. You could even put students in small groups to compare answers. Be sure they have the correct terminology.</w:t>
            </w:r>
          </w:p>
          <w:p w:rsidR="00D30DF7" w:rsidRPr="00093E5D" w:rsidRDefault="00D30DF7" w:rsidP="00D30DF7">
            <w:pPr>
              <w:pStyle w:val="NormalWeb"/>
              <w:rPr>
                <w:rFonts w:ascii="Arial" w:hAnsi="Arial" w:cs="Arial"/>
                <w:sz w:val="20"/>
                <w:szCs w:val="20"/>
              </w:rPr>
            </w:pPr>
            <w:r w:rsidRPr="00093E5D">
              <w:rPr>
                <w:rFonts w:ascii="Arial" w:hAnsi="Arial" w:cs="Arial"/>
                <w:sz w:val="20"/>
                <w:szCs w:val="20"/>
              </w:rPr>
              <w:t>Day 4 Lesson 3</w:t>
            </w:r>
          </w:p>
          <w:p w:rsidR="00D30DF7" w:rsidRPr="00093E5D" w:rsidRDefault="00D30DF7" w:rsidP="00D30DF7">
            <w:pPr>
              <w:pStyle w:val="NormalWeb"/>
              <w:rPr>
                <w:rFonts w:ascii="Arial" w:hAnsi="Arial" w:cs="Arial"/>
                <w:sz w:val="20"/>
                <w:szCs w:val="20"/>
              </w:rPr>
            </w:pPr>
            <w:proofErr w:type="spellStart"/>
            <w:r w:rsidRPr="00093E5D">
              <w:rPr>
                <w:rFonts w:ascii="Arial" w:hAnsi="Arial" w:cs="Arial"/>
                <w:sz w:val="20"/>
                <w:szCs w:val="20"/>
              </w:rPr>
              <w:t>SCoS</w:t>
            </w:r>
            <w:proofErr w:type="spellEnd"/>
            <w:r w:rsidRPr="00093E5D">
              <w:rPr>
                <w:rFonts w:ascii="Arial" w:hAnsi="Arial" w:cs="Arial"/>
                <w:sz w:val="20"/>
                <w:szCs w:val="20"/>
              </w:rPr>
              <w:t xml:space="preserve"> 1.05 &amp; 1.05a</w:t>
            </w:r>
          </w:p>
          <w:p w:rsidR="00D30DF7" w:rsidRPr="00093E5D" w:rsidRDefault="00D30DF7" w:rsidP="00D30DF7">
            <w:pPr>
              <w:spacing w:before="100" w:beforeAutospacing="1" w:after="100" w:afterAutospacing="1"/>
              <w:rPr>
                <w:rFonts w:ascii="Arial" w:hAnsi="Arial" w:cs="Arial"/>
                <w:color w:val="111111"/>
              </w:rPr>
            </w:pPr>
            <w:r w:rsidRPr="00093E5D">
              <w:rPr>
                <w:rFonts w:ascii="Arial" w:hAnsi="Arial" w:cs="Arial"/>
              </w:rPr>
              <w:t>Learning outcomes for today Use area or region models and set models of fractions to explore part-whole relationships. Students will also be able to represent fractions concretely and symbolically (halves, fourths, thirds, sixths, eighths).</w:t>
            </w:r>
          </w:p>
          <w:p w:rsidR="00D30DF7" w:rsidRPr="00093E5D" w:rsidRDefault="00D30DF7" w:rsidP="00D30DF7">
            <w:pPr>
              <w:pStyle w:val="NormalWeb"/>
              <w:numPr>
                <w:ilvl w:val="0"/>
                <w:numId w:val="18"/>
              </w:numPr>
              <w:rPr>
                <w:rFonts w:ascii="Arial" w:hAnsi="Arial" w:cs="Arial"/>
                <w:sz w:val="20"/>
                <w:szCs w:val="20"/>
              </w:rPr>
            </w:pPr>
            <w:r w:rsidRPr="00093E5D">
              <w:rPr>
                <w:rFonts w:ascii="Arial" w:hAnsi="Arial" w:cs="Arial"/>
                <w:sz w:val="20"/>
                <w:szCs w:val="20"/>
              </w:rPr>
              <w:t>Bring the students to the computer lab or if computer time is limited then use a computer and projector in class.</w:t>
            </w:r>
          </w:p>
          <w:p w:rsidR="00D30DF7" w:rsidRPr="00093E5D" w:rsidRDefault="00D30DF7" w:rsidP="00D30DF7">
            <w:pPr>
              <w:pStyle w:val="NormalWeb"/>
              <w:numPr>
                <w:ilvl w:val="0"/>
                <w:numId w:val="18"/>
              </w:numPr>
              <w:rPr>
                <w:rFonts w:ascii="Arial" w:hAnsi="Arial" w:cs="Arial"/>
                <w:sz w:val="20"/>
                <w:szCs w:val="20"/>
              </w:rPr>
            </w:pPr>
            <w:r w:rsidRPr="00093E5D">
              <w:rPr>
                <w:rFonts w:ascii="Arial" w:hAnsi="Arial" w:cs="Arial"/>
                <w:sz w:val="20"/>
                <w:szCs w:val="20"/>
              </w:rPr>
              <w:t>Give each student a Single Fraction Finder sheet.</w:t>
            </w:r>
          </w:p>
          <w:p w:rsidR="00D30DF7" w:rsidRPr="00093E5D" w:rsidRDefault="00D30DF7" w:rsidP="00D30DF7">
            <w:pPr>
              <w:pStyle w:val="NormalWeb"/>
              <w:numPr>
                <w:ilvl w:val="0"/>
                <w:numId w:val="18"/>
              </w:numPr>
              <w:rPr>
                <w:rFonts w:ascii="Arial" w:hAnsi="Arial" w:cs="Arial"/>
                <w:sz w:val="20"/>
                <w:szCs w:val="20"/>
              </w:rPr>
            </w:pPr>
            <w:r w:rsidRPr="00093E5D">
              <w:rPr>
                <w:rFonts w:ascii="Arial" w:hAnsi="Arial" w:cs="Arial"/>
                <w:sz w:val="20"/>
                <w:szCs w:val="20"/>
              </w:rPr>
              <w:t xml:space="preserve">Have students open up </w:t>
            </w:r>
            <w:hyperlink r:id="rId9" w:history="1">
              <w:r w:rsidRPr="00093E5D">
                <w:rPr>
                  <w:rStyle w:val="Hyperlink"/>
                  <w:rFonts w:ascii="Arial" w:hAnsi="Arial" w:cs="Arial"/>
                  <w:sz w:val="20"/>
                  <w:szCs w:val="20"/>
                </w:rPr>
                <w:t>http://www.shodor.org/interactivate/activities/SingleFractionFinder/</w:t>
              </w:r>
            </w:hyperlink>
            <w:r w:rsidRPr="00093E5D">
              <w:rPr>
                <w:rFonts w:ascii="Arial" w:hAnsi="Arial" w:cs="Arial"/>
                <w:sz w:val="20"/>
                <w:szCs w:val="20"/>
              </w:rPr>
              <w:t xml:space="preserve"> </w:t>
            </w:r>
          </w:p>
          <w:p w:rsidR="00D30DF7" w:rsidRPr="00093E5D" w:rsidRDefault="00D30DF7" w:rsidP="00D30DF7">
            <w:pPr>
              <w:pStyle w:val="NormalWeb"/>
              <w:numPr>
                <w:ilvl w:val="0"/>
                <w:numId w:val="18"/>
              </w:numPr>
              <w:rPr>
                <w:rFonts w:ascii="Arial" w:hAnsi="Arial" w:cs="Arial"/>
                <w:b/>
                <w:i/>
                <w:sz w:val="20"/>
                <w:szCs w:val="20"/>
              </w:rPr>
            </w:pPr>
            <w:r w:rsidRPr="00093E5D">
              <w:rPr>
                <w:rFonts w:ascii="Arial" w:hAnsi="Arial" w:cs="Arial"/>
                <w:sz w:val="20"/>
                <w:szCs w:val="20"/>
              </w:rPr>
              <w:t xml:space="preserve">Demonstrate how to use the Interactivate. Have students work on the worksheet for about 30 minutes. It is ok if some students do not finish. The computer applet lets students know if the answer they give is correct or not. Students can make adjustments to their answers. </w:t>
            </w:r>
            <w:r w:rsidRPr="00093E5D">
              <w:rPr>
                <w:rFonts w:ascii="Arial" w:hAnsi="Arial" w:cs="Arial"/>
                <w:b/>
                <w:i/>
                <w:sz w:val="20"/>
                <w:szCs w:val="20"/>
              </w:rPr>
              <w:t>(Each time students work through the interactive there are a variety of problems. Therefore there is not an answer key.)</w:t>
            </w:r>
          </w:p>
          <w:p w:rsidR="00D30DF7" w:rsidRPr="00093E5D" w:rsidRDefault="00D30DF7" w:rsidP="00D30DF7">
            <w:pPr>
              <w:pStyle w:val="NormalWeb"/>
              <w:numPr>
                <w:ilvl w:val="0"/>
                <w:numId w:val="18"/>
              </w:numPr>
              <w:rPr>
                <w:rFonts w:ascii="Arial" w:hAnsi="Arial" w:cs="Arial"/>
                <w:sz w:val="20"/>
                <w:szCs w:val="20"/>
              </w:rPr>
            </w:pPr>
            <w:r w:rsidRPr="00093E5D">
              <w:rPr>
                <w:rFonts w:ascii="Arial" w:hAnsi="Arial" w:cs="Arial"/>
                <w:sz w:val="20"/>
                <w:szCs w:val="20"/>
              </w:rPr>
              <w:t>Since the questions are generated randomly there is not a specific answer sheet for all students. The teacher can have students work in groups to compare answers for fractions that are the same and to discuss each other’s answers. The teacher can walk around to each group in order to clarify questions and discrepancies.</w:t>
            </w:r>
          </w:p>
          <w:p w:rsidR="00D30DF7" w:rsidRPr="00093E5D" w:rsidRDefault="00D30DF7" w:rsidP="00D30DF7">
            <w:pPr>
              <w:pStyle w:val="NormalWeb"/>
              <w:numPr>
                <w:ilvl w:val="0"/>
                <w:numId w:val="18"/>
              </w:numPr>
              <w:rPr>
                <w:rFonts w:ascii="Arial" w:hAnsi="Arial" w:cs="Arial"/>
                <w:sz w:val="20"/>
                <w:szCs w:val="20"/>
              </w:rPr>
            </w:pPr>
            <w:r w:rsidRPr="00093E5D">
              <w:rPr>
                <w:rFonts w:ascii="Arial" w:hAnsi="Arial" w:cs="Arial"/>
                <w:sz w:val="20"/>
                <w:szCs w:val="20"/>
              </w:rPr>
              <w:t xml:space="preserve">Collect the worksheets. Use the student’s responses to help plan for Day 5 Guided practice. This is critical. Look over the worksheets to find any common misconceptions. Use this data to help you focus the lesson for day 5. </w:t>
            </w:r>
          </w:p>
        </w:tc>
      </w:tr>
      <w:tr w:rsidR="00D30DF7" w:rsidRPr="00093E5D" w:rsidTr="001B7AC6">
        <w:tc>
          <w:tcPr>
            <w:tcW w:w="1940" w:type="dxa"/>
          </w:tcPr>
          <w:p w:rsidR="00D30DF7" w:rsidRPr="00093E5D" w:rsidRDefault="00D30DF7" w:rsidP="00D30DF7">
            <w:pPr>
              <w:spacing w:before="120" w:after="120" w:line="276" w:lineRule="auto"/>
              <w:rPr>
                <w:rFonts w:ascii="Arial" w:hAnsi="Arial" w:cs="Arial"/>
              </w:rPr>
            </w:pPr>
            <w:r w:rsidRPr="00093E5D">
              <w:rPr>
                <w:rFonts w:ascii="Arial" w:eastAsia="Arial" w:hAnsi="Arial" w:cs="Arial"/>
                <w:b/>
              </w:rPr>
              <w:lastRenderedPageBreak/>
              <w:t>Assessment</w:t>
            </w:r>
          </w:p>
        </w:tc>
        <w:tc>
          <w:tcPr>
            <w:tcW w:w="7830" w:type="dxa"/>
          </w:tcPr>
          <w:p w:rsidR="00D30DF7" w:rsidRPr="00093E5D" w:rsidRDefault="00D30DF7" w:rsidP="00D30DF7">
            <w:pPr>
              <w:pStyle w:val="NormalWeb"/>
              <w:rPr>
                <w:rFonts w:ascii="Arial" w:hAnsi="Arial" w:cs="Arial"/>
                <w:sz w:val="20"/>
                <w:szCs w:val="20"/>
              </w:rPr>
            </w:pPr>
            <w:r w:rsidRPr="00093E5D">
              <w:rPr>
                <w:rFonts w:ascii="Arial" w:hAnsi="Arial" w:cs="Arial"/>
                <w:sz w:val="20"/>
                <w:szCs w:val="20"/>
              </w:rPr>
              <w:t>Guided practice and assessment</w:t>
            </w:r>
          </w:p>
          <w:p w:rsidR="00D30DF7" w:rsidRPr="00093E5D" w:rsidRDefault="00D30DF7" w:rsidP="00D30DF7">
            <w:pPr>
              <w:pStyle w:val="NormalWeb"/>
              <w:numPr>
                <w:ilvl w:val="0"/>
                <w:numId w:val="21"/>
              </w:numPr>
              <w:rPr>
                <w:rFonts w:ascii="Arial" w:hAnsi="Arial" w:cs="Arial"/>
                <w:sz w:val="20"/>
                <w:szCs w:val="20"/>
              </w:rPr>
            </w:pPr>
            <w:r w:rsidRPr="00093E5D">
              <w:rPr>
                <w:rFonts w:ascii="Arial" w:hAnsi="Arial" w:cs="Arial"/>
                <w:sz w:val="20"/>
                <w:szCs w:val="20"/>
              </w:rPr>
              <w:t>Using the information from the student’s responses to Day 4’s activity, explain any misconceptions again.</w:t>
            </w:r>
          </w:p>
          <w:p w:rsidR="00D30DF7" w:rsidRPr="00093E5D" w:rsidRDefault="00D30DF7" w:rsidP="00D30DF7">
            <w:pPr>
              <w:pStyle w:val="NormalWeb"/>
              <w:numPr>
                <w:ilvl w:val="0"/>
                <w:numId w:val="21"/>
              </w:numPr>
              <w:rPr>
                <w:rFonts w:ascii="Arial" w:hAnsi="Arial" w:cs="Arial"/>
                <w:sz w:val="20"/>
                <w:szCs w:val="20"/>
              </w:rPr>
            </w:pPr>
            <w:r w:rsidRPr="00093E5D">
              <w:rPr>
                <w:rFonts w:ascii="Arial" w:hAnsi="Arial" w:cs="Arial"/>
                <w:sz w:val="20"/>
                <w:szCs w:val="20"/>
              </w:rPr>
              <w:t>Using individual white boards or a class white board, have students write down or draw pictures of the fractions: ¼, 3/6, ½, as you call out each fraction, give students about 30 seconds to record their answers. Then say “hold up your boards”, quickly scan the room for understanding.</w:t>
            </w:r>
          </w:p>
          <w:p w:rsidR="00D30DF7" w:rsidRPr="00093E5D" w:rsidRDefault="00D30DF7" w:rsidP="00D30DF7">
            <w:pPr>
              <w:pStyle w:val="NormalWeb"/>
              <w:numPr>
                <w:ilvl w:val="1"/>
                <w:numId w:val="21"/>
              </w:numPr>
              <w:rPr>
                <w:rFonts w:ascii="Arial" w:hAnsi="Arial" w:cs="Arial"/>
                <w:sz w:val="20"/>
                <w:szCs w:val="20"/>
              </w:rPr>
            </w:pPr>
            <w:r w:rsidRPr="00093E5D">
              <w:rPr>
                <w:rFonts w:ascii="Arial" w:hAnsi="Arial" w:cs="Arial"/>
                <w:sz w:val="20"/>
                <w:szCs w:val="20"/>
              </w:rPr>
              <w:t xml:space="preserve">Note if you have not used individual whiteboards in this way before, a helpful hint is to focus on half the class each time. This will allow you </w:t>
            </w:r>
            <w:r w:rsidRPr="00093E5D">
              <w:rPr>
                <w:rFonts w:ascii="Arial" w:hAnsi="Arial" w:cs="Arial"/>
                <w:sz w:val="20"/>
                <w:szCs w:val="20"/>
              </w:rPr>
              <w:lastRenderedPageBreak/>
              <w:t>to move through more questions.</w:t>
            </w:r>
          </w:p>
          <w:p w:rsidR="00D30DF7" w:rsidRPr="00093E5D" w:rsidRDefault="00D30DF7" w:rsidP="00D30DF7">
            <w:pPr>
              <w:pStyle w:val="NormalWeb"/>
              <w:numPr>
                <w:ilvl w:val="0"/>
                <w:numId w:val="21"/>
              </w:numPr>
              <w:rPr>
                <w:rFonts w:ascii="Arial" w:hAnsi="Arial" w:cs="Arial"/>
                <w:sz w:val="20"/>
                <w:szCs w:val="20"/>
              </w:rPr>
            </w:pPr>
            <w:r w:rsidRPr="00093E5D">
              <w:rPr>
                <w:rFonts w:ascii="Arial" w:hAnsi="Arial" w:cs="Arial"/>
                <w:sz w:val="20"/>
                <w:szCs w:val="20"/>
              </w:rPr>
              <w:t xml:space="preserve">Using a computer and projector bring up the following website </w:t>
            </w:r>
            <w:hyperlink r:id="rId10" w:history="1">
              <w:r w:rsidRPr="00093E5D">
                <w:rPr>
                  <w:rStyle w:val="Hyperlink"/>
                  <w:rFonts w:ascii="Arial" w:hAnsi="Arial" w:cs="Arial"/>
                  <w:sz w:val="20"/>
                  <w:szCs w:val="20"/>
                </w:rPr>
                <w:t>http://www.visualfractions.com/identify.htm</w:t>
              </w:r>
            </w:hyperlink>
            <w:r w:rsidRPr="00093E5D">
              <w:rPr>
                <w:rFonts w:ascii="Arial" w:hAnsi="Arial" w:cs="Arial"/>
                <w:sz w:val="20"/>
                <w:szCs w:val="20"/>
              </w:rPr>
              <w:t xml:space="preserve">. Choose an activity to go over with the students. </w:t>
            </w:r>
          </w:p>
          <w:p w:rsidR="00D30DF7" w:rsidRPr="00093E5D" w:rsidRDefault="00D30DF7" w:rsidP="00D30DF7">
            <w:pPr>
              <w:pStyle w:val="NormalWeb"/>
              <w:numPr>
                <w:ilvl w:val="0"/>
                <w:numId w:val="21"/>
              </w:numPr>
              <w:rPr>
                <w:rFonts w:ascii="Arial" w:hAnsi="Arial" w:cs="Arial"/>
                <w:sz w:val="20"/>
                <w:szCs w:val="20"/>
              </w:rPr>
            </w:pPr>
            <w:r w:rsidRPr="00093E5D">
              <w:rPr>
                <w:rFonts w:ascii="Arial" w:hAnsi="Arial" w:cs="Arial"/>
                <w:sz w:val="20"/>
                <w:szCs w:val="20"/>
              </w:rPr>
              <w:t xml:space="preserve">Give out the student assessment </w:t>
            </w:r>
            <w:r w:rsidRPr="00093E5D">
              <w:rPr>
                <w:rFonts w:ascii="Arial" w:hAnsi="Arial" w:cs="Arial"/>
                <w:b/>
                <w:sz w:val="20"/>
                <w:szCs w:val="20"/>
              </w:rPr>
              <w:t>Create your own Fraction Book</w:t>
            </w:r>
            <w:r w:rsidRPr="00093E5D">
              <w:rPr>
                <w:rFonts w:ascii="Arial" w:hAnsi="Arial" w:cs="Arial"/>
                <w:sz w:val="20"/>
                <w:szCs w:val="20"/>
              </w:rPr>
              <w:t>. This may need to be finished the next day.</w:t>
            </w:r>
            <w:bookmarkStart w:id="4" w:name="10-0-0"/>
            <w:bookmarkEnd w:id="4"/>
            <w:r w:rsidRPr="00093E5D">
              <w:rPr>
                <w:rFonts w:ascii="Arial" w:hAnsi="Arial" w:cs="Arial"/>
                <w:sz w:val="20"/>
                <w:szCs w:val="20"/>
              </w:rPr>
              <w:t xml:space="preserve"> Again this is open ended. Most students will use answers they learned in class or using the interactive. Higher level students may get creative and write answers that are less user friendly. EX: ½ = 34/68 or ¼ = 22/88.</w:t>
            </w:r>
          </w:p>
        </w:tc>
      </w:tr>
      <w:tr w:rsidR="00D30DF7" w:rsidRPr="00093E5D" w:rsidTr="001B7AC6">
        <w:tc>
          <w:tcPr>
            <w:tcW w:w="1940" w:type="dxa"/>
          </w:tcPr>
          <w:p w:rsidR="00D30DF7" w:rsidRPr="00093E5D" w:rsidRDefault="00D30DF7" w:rsidP="00D30DF7">
            <w:pPr>
              <w:spacing w:before="120" w:after="120" w:line="276" w:lineRule="auto"/>
              <w:jc w:val="both"/>
              <w:rPr>
                <w:rFonts w:ascii="Arial" w:hAnsi="Arial" w:cs="Arial"/>
              </w:rPr>
            </w:pPr>
            <w:r w:rsidRPr="00093E5D">
              <w:rPr>
                <w:rFonts w:ascii="Arial" w:eastAsia="Arial" w:hAnsi="Arial" w:cs="Arial"/>
                <w:b/>
              </w:rPr>
              <w:lastRenderedPageBreak/>
              <w:t>Critical Vocabulary</w:t>
            </w:r>
          </w:p>
        </w:tc>
        <w:tc>
          <w:tcPr>
            <w:tcW w:w="7830" w:type="dxa"/>
          </w:tcPr>
          <w:p w:rsidR="001B7AC6" w:rsidRDefault="001B7AC6" w:rsidP="001B7AC6">
            <w:pPr>
              <w:jc w:val="both"/>
              <w:rPr>
                <w:rFonts w:ascii="Arial" w:hAnsi="Arial" w:cs="Arial"/>
                <w:b/>
              </w:rPr>
            </w:pPr>
            <w:r>
              <w:rPr>
                <w:rFonts w:ascii="Arial" w:hAnsi="Arial" w:cs="Arial"/>
                <w:b/>
              </w:rPr>
              <w:t xml:space="preserve">Concept/Vocabulary Word </w:t>
            </w:r>
            <w:r>
              <w:rPr>
                <w:rFonts w:ascii="Arial" w:hAnsi="Arial" w:cs="Arial"/>
                <w:b/>
              </w:rPr>
              <w:tab/>
            </w:r>
          </w:p>
          <w:p w:rsidR="001B7AC6" w:rsidRDefault="001B7AC6" w:rsidP="001B7AC6">
            <w:pPr>
              <w:jc w:val="both"/>
              <w:rPr>
                <w:rFonts w:ascii="Arial" w:hAnsi="Arial" w:cs="Arial"/>
                <w:b/>
              </w:rPr>
            </w:pPr>
          </w:p>
          <w:p w:rsidR="001B7AC6" w:rsidRPr="001B7AC6" w:rsidRDefault="001B7AC6" w:rsidP="001B7AC6">
            <w:pPr>
              <w:jc w:val="both"/>
              <w:rPr>
                <w:rFonts w:ascii="Arial" w:hAnsi="Arial" w:cs="Arial"/>
                <w:b/>
              </w:rPr>
            </w:pPr>
            <w:r w:rsidRPr="001B7AC6">
              <w:rPr>
                <w:rFonts w:ascii="Arial" w:hAnsi="Arial" w:cs="Arial"/>
                <w:b/>
              </w:rPr>
              <w:t>D</w:t>
            </w:r>
            <w:r w:rsidRPr="001B7AC6">
              <w:rPr>
                <w:rFonts w:ascii="Arial" w:hAnsi="Arial" w:cs="Arial"/>
                <w:b/>
              </w:rPr>
              <w:t>enominator:</w:t>
            </w:r>
            <w:r w:rsidRPr="001B7AC6">
              <w:rPr>
                <w:rFonts w:ascii="Arial" w:hAnsi="Arial" w:cs="Arial"/>
              </w:rPr>
              <w:t xml:space="preserve"> the bottom number in a fraction that shows the total number of parts in a whole. In the fraction 1/3, 3 is the denominator.</w:t>
            </w:r>
          </w:p>
          <w:p w:rsidR="001B7AC6" w:rsidRPr="001B7AC6" w:rsidRDefault="001B7AC6" w:rsidP="001B7AC6">
            <w:pPr>
              <w:jc w:val="both"/>
              <w:rPr>
                <w:rFonts w:ascii="Arial" w:hAnsi="Arial" w:cs="Arial"/>
              </w:rPr>
            </w:pPr>
          </w:p>
          <w:p w:rsidR="001B7AC6" w:rsidRPr="001B7AC6" w:rsidRDefault="001B7AC6" w:rsidP="001B7AC6">
            <w:pPr>
              <w:jc w:val="both"/>
              <w:rPr>
                <w:rFonts w:ascii="Arial" w:hAnsi="Arial" w:cs="Arial"/>
              </w:rPr>
            </w:pPr>
            <w:r w:rsidRPr="001B7AC6">
              <w:rPr>
                <w:rFonts w:ascii="Arial" w:hAnsi="Arial" w:cs="Arial"/>
                <w:b/>
              </w:rPr>
              <w:t>F</w:t>
            </w:r>
            <w:r w:rsidRPr="001B7AC6">
              <w:rPr>
                <w:rFonts w:ascii="Arial" w:hAnsi="Arial" w:cs="Arial"/>
                <w:b/>
              </w:rPr>
              <w:t>ractions:</w:t>
            </w:r>
            <w:r w:rsidRPr="001B7AC6">
              <w:rPr>
                <w:rFonts w:ascii="Arial" w:hAnsi="Arial" w:cs="Arial"/>
              </w:rPr>
              <w:t xml:space="preserve"> a number that names part of a whole or part of a set.</w:t>
            </w:r>
          </w:p>
          <w:p w:rsidR="001B7AC6" w:rsidRPr="001B7AC6" w:rsidRDefault="001B7AC6" w:rsidP="001B7AC6">
            <w:pPr>
              <w:jc w:val="both"/>
              <w:rPr>
                <w:rFonts w:ascii="Arial" w:hAnsi="Arial" w:cs="Arial"/>
              </w:rPr>
            </w:pPr>
          </w:p>
          <w:p w:rsidR="001B7AC6" w:rsidRPr="001B7AC6" w:rsidRDefault="001B7AC6" w:rsidP="001B7AC6">
            <w:pPr>
              <w:jc w:val="both"/>
              <w:rPr>
                <w:rFonts w:ascii="Arial" w:hAnsi="Arial" w:cs="Arial"/>
              </w:rPr>
            </w:pPr>
            <w:r w:rsidRPr="001B7AC6">
              <w:rPr>
                <w:rFonts w:ascii="Arial" w:hAnsi="Arial" w:cs="Arial"/>
                <w:b/>
              </w:rPr>
              <w:t>N</w:t>
            </w:r>
            <w:r w:rsidRPr="001B7AC6">
              <w:rPr>
                <w:rFonts w:ascii="Arial" w:hAnsi="Arial" w:cs="Arial"/>
                <w:b/>
              </w:rPr>
              <w:t>umerator:</w:t>
            </w:r>
            <w:r w:rsidRPr="001B7AC6">
              <w:rPr>
                <w:rFonts w:ascii="Arial" w:hAnsi="Arial" w:cs="Arial"/>
              </w:rPr>
              <w:t xml:space="preserve"> The top number in a fraction that shows the number of equal parts counted. </w:t>
            </w:r>
          </w:p>
          <w:p w:rsidR="001B7AC6" w:rsidRPr="001B7AC6" w:rsidRDefault="001B7AC6" w:rsidP="001B7AC6">
            <w:pPr>
              <w:jc w:val="both"/>
              <w:rPr>
                <w:rFonts w:ascii="Arial" w:hAnsi="Arial" w:cs="Arial"/>
              </w:rPr>
            </w:pPr>
            <w:r w:rsidRPr="001B7AC6">
              <w:rPr>
                <w:rFonts w:ascii="Arial" w:hAnsi="Arial" w:cs="Arial"/>
              </w:rPr>
              <w:t>In the fraction 1/3, 1 is the numerator.</w:t>
            </w:r>
          </w:p>
          <w:p w:rsidR="001B7AC6" w:rsidRPr="001B7AC6" w:rsidRDefault="001B7AC6" w:rsidP="001B7AC6">
            <w:pPr>
              <w:jc w:val="both"/>
              <w:rPr>
                <w:rFonts w:ascii="Arial" w:hAnsi="Arial" w:cs="Arial"/>
              </w:rPr>
            </w:pPr>
          </w:p>
          <w:p w:rsidR="00D30DF7" w:rsidRPr="00093E5D" w:rsidRDefault="001B7AC6" w:rsidP="001B7AC6">
            <w:pPr>
              <w:spacing w:after="200" w:line="276" w:lineRule="auto"/>
              <w:jc w:val="both"/>
              <w:rPr>
                <w:rFonts w:ascii="Arial" w:hAnsi="Arial" w:cs="Arial"/>
              </w:rPr>
            </w:pPr>
            <w:r w:rsidRPr="001B7AC6">
              <w:rPr>
                <w:rFonts w:ascii="Arial" w:hAnsi="Arial" w:cs="Arial"/>
                <w:b/>
              </w:rPr>
              <w:t>U</w:t>
            </w:r>
            <w:r w:rsidRPr="001B7AC6">
              <w:rPr>
                <w:rFonts w:ascii="Arial" w:hAnsi="Arial" w:cs="Arial"/>
                <w:b/>
              </w:rPr>
              <w:t>nit fraction:</w:t>
            </w:r>
            <w:r w:rsidRPr="001B7AC6">
              <w:rPr>
                <w:rFonts w:ascii="Arial" w:hAnsi="Arial" w:cs="Arial"/>
              </w:rPr>
              <w:t xml:space="preserve"> the fraction with a numerator of 1.</w:t>
            </w:r>
          </w:p>
        </w:tc>
      </w:tr>
      <w:tr w:rsidR="00D30DF7" w:rsidRPr="00093E5D" w:rsidTr="001B7AC6">
        <w:tc>
          <w:tcPr>
            <w:tcW w:w="1940" w:type="dxa"/>
          </w:tcPr>
          <w:p w:rsidR="00D30DF7" w:rsidRPr="00093E5D" w:rsidRDefault="00D30DF7" w:rsidP="00D30DF7">
            <w:pPr>
              <w:spacing w:before="120" w:after="120" w:line="276" w:lineRule="auto"/>
              <w:rPr>
                <w:rFonts w:ascii="Arial" w:hAnsi="Arial" w:cs="Arial"/>
              </w:rPr>
            </w:pPr>
            <w:r w:rsidRPr="00093E5D">
              <w:rPr>
                <w:rFonts w:ascii="Arial" w:eastAsia="Arial" w:hAnsi="Arial" w:cs="Arial"/>
                <w:b/>
              </w:rPr>
              <w:t xml:space="preserve">Modifications </w:t>
            </w:r>
          </w:p>
        </w:tc>
        <w:tc>
          <w:tcPr>
            <w:tcW w:w="7830" w:type="dxa"/>
          </w:tcPr>
          <w:p w:rsidR="00D30DF7" w:rsidRPr="00093E5D" w:rsidRDefault="00D30DF7" w:rsidP="00D30DF7">
            <w:pPr>
              <w:pStyle w:val="NormalWeb"/>
              <w:numPr>
                <w:ilvl w:val="0"/>
                <w:numId w:val="22"/>
              </w:numPr>
              <w:rPr>
                <w:rStyle w:val="Hyperlink"/>
                <w:rFonts w:ascii="Arial" w:hAnsi="Arial" w:cs="Arial"/>
                <w:sz w:val="20"/>
                <w:szCs w:val="20"/>
              </w:rPr>
            </w:pPr>
            <w:r w:rsidRPr="00093E5D">
              <w:rPr>
                <w:rFonts w:ascii="Arial" w:hAnsi="Arial" w:cs="Arial"/>
                <w:sz w:val="20"/>
                <w:szCs w:val="20"/>
              </w:rPr>
              <w:t xml:space="preserve">For advanced students who are able to master the activity before the end of class on day 4. Have them use </w:t>
            </w:r>
            <w:hyperlink r:id="rId11" w:history="1">
              <w:r w:rsidRPr="00093E5D">
                <w:rPr>
                  <w:rStyle w:val="Hyperlink"/>
                  <w:rFonts w:ascii="Arial" w:hAnsi="Arial" w:cs="Arial"/>
                  <w:sz w:val="20"/>
                  <w:szCs w:val="20"/>
                </w:rPr>
                <w:t>http://www.shodor.org/interactivate/activities/FractionSorter/</w:t>
              </w:r>
            </w:hyperlink>
            <w:r w:rsidRPr="00093E5D">
              <w:rPr>
                <w:rStyle w:val="Hyperlink"/>
                <w:rFonts w:ascii="Arial" w:hAnsi="Arial" w:cs="Arial"/>
                <w:sz w:val="20"/>
                <w:szCs w:val="20"/>
              </w:rPr>
              <w:t>. With the accompanying worksheet.</w:t>
            </w:r>
          </w:p>
          <w:p w:rsidR="00D30DF7" w:rsidRPr="00093E5D" w:rsidRDefault="00D30DF7" w:rsidP="00D30DF7">
            <w:pPr>
              <w:pStyle w:val="ListParagraph"/>
              <w:numPr>
                <w:ilvl w:val="0"/>
                <w:numId w:val="22"/>
              </w:numPr>
              <w:spacing w:before="100" w:beforeAutospacing="1" w:after="100" w:afterAutospacing="1"/>
              <w:outlineLvl w:val="1"/>
              <w:rPr>
                <w:rFonts w:ascii="Arial" w:hAnsi="Arial" w:cs="Arial"/>
                <w:b/>
                <w:bCs/>
                <w:sz w:val="20"/>
                <w:szCs w:val="20"/>
              </w:rPr>
            </w:pPr>
            <w:r w:rsidRPr="00093E5D">
              <w:rPr>
                <w:rFonts w:ascii="Arial" w:hAnsi="Arial" w:cs="Arial"/>
                <w:b/>
                <w:bCs/>
                <w:sz w:val="20"/>
                <w:szCs w:val="20"/>
              </w:rPr>
              <w:t>Khan Academy</w:t>
            </w:r>
            <w:proofErr w:type="gramStart"/>
            <w:r w:rsidRPr="00093E5D">
              <w:rPr>
                <w:rFonts w:ascii="Arial" w:hAnsi="Arial" w:cs="Arial"/>
                <w:b/>
                <w:bCs/>
                <w:sz w:val="20"/>
                <w:szCs w:val="20"/>
              </w:rPr>
              <w:t xml:space="preserve">-  </w:t>
            </w:r>
            <w:proofErr w:type="gramEnd"/>
            <w:hyperlink r:id="rId12" w:history="1">
              <w:r w:rsidRPr="00093E5D">
                <w:rPr>
                  <w:rFonts w:ascii="Arial" w:hAnsi="Arial" w:cs="Arial"/>
                  <w:color w:val="0000FF"/>
                  <w:sz w:val="20"/>
                  <w:szCs w:val="20"/>
                  <w:u w:val="single"/>
                </w:rPr>
                <w:t>Practice math at your own pace</w:t>
              </w:r>
            </w:hyperlink>
            <w:r w:rsidRPr="00093E5D">
              <w:rPr>
                <w:rFonts w:ascii="Arial" w:hAnsi="Arial" w:cs="Arial"/>
                <w:sz w:val="20"/>
                <w:szCs w:val="20"/>
              </w:rPr>
              <w:t xml:space="preserve"> with our adaptive assessment environment. You can </w:t>
            </w:r>
            <w:r w:rsidRPr="00093E5D">
              <w:rPr>
                <w:rFonts w:ascii="Arial" w:hAnsi="Arial" w:cs="Arial"/>
                <w:b/>
                <w:bCs/>
                <w:sz w:val="20"/>
                <w:szCs w:val="20"/>
              </w:rPr>
              <w:t>start at 1+1 and work your way into calculus</w:t>
            </w:r>
            <w:r w:rsidRPr="00093E5D">
              <w:rPr>
                <w:rFonts w:ascii="Arial" w:hAnsi="Arial" w:cs="Arial"/>
                <w:sz w:val="20"/>
                <w:szCs w:val="20"/>
              </w:rPr>
              <w:t xml:space="preserve"> or jump right into whatever topic needs some brushing up.</w:t>
            </w:r>
            <w:r w:rsidRPr="00093E5D">
              <w:rPr>
                <w:rFonts w:ascii="Arial" w:hAnsi="Arial" w:cs="Arial"/>
                <w:sz w:val="20"/>
                <w:szCs w:val="20"/>
              </w:rPr>
              <w:br/>
            </w:r>
            <w:r w:rsidRPr="00093E5D">
              <w:rPr>
                <w:rFonts w:ascii="Arial" w:hAnsi="Arial" w:cs="Arial"/>
                <w:sz w:val="20"/>
                <w:szCs w:val="20"/>
              </w:rPr>
              <w:br/>
              <w:t xml:space="preserve">Each problem is randomly generated, so you never run out of practice material. </w:t>
            </w:r>
            <w:r w:rsidRPr="00093E5D">
              <w:rPr>
                <w:rFonts w:ascii="Arial" w:hAnsi="Arial" w:cs="Arial"/>
                <w:b/>
                <w:bCs/>
                <w:sz w:val="20"/>
                <w:szCs w:val="20"/>
              </w:rPr>
              <w:t>If you need a hint, every single problem can be broken down, step-by-step, with one click.</w:t>
            </w:r>
            <w:r w:rsidRPr="00093E5D">
              <w:rPr>
                <w:rFonts w:ascii="Arial" w:hAnsi="Arial" w:cs="Arial"/>
                <w:sz w:val="20"/>
                <w:szCs w:val="20"/>
              </w:rPr>
              <w:t xml:space="preserve"> If you need more help, you can always watch a related video. </w:t>
            </w:r>
          </w:p>
          <w:p w:rsidR="00D30DF7" w:rsidRPr="00093E5D" w:rsidRDefault="00D30DF7" w:rsidP="00D30DF7">
            <w:pPr>
              <w:pStyle w:val="ListParagraph"/>
              <w:spacing w:before="100" w:beforeAutospacing="1" w:after="100" w:afterAutospacing="1"/>
              <w:rPr>
                <w:rFonts w:ascii="Arial" w:hAnsi="Arial" w:cs="Arial"/>
                <w:i/>
                <w:sz w:val="20"/>
                <w:szCs w:val="20"/>
              </w:rPr>
            </w:pPr>
            <w:r w:rsidRPr="00093E5D">
              <w:rPr>
                <w:rFonts w:ascii="Arial" w:hAnsi="Arial" w:cs="Arial"/>
                <w:sz w:val="20"/>
                <w:szCs w:val="20"/>
              </w:rPr>
              <w:t xml:space="preserve">The fraction resources begin @ </w:t>
            </w:r>
            <w:hyperlink r:id="rId13" w:history="1">
              <w:r w:rsidRPr="00093E5D">
                <w:rPr>
                  <w:rStyle w:val="Hyperlink"/>
                  <w:rFonts w:ascii="Arial" w:hAnsi="Arial" w:cs="Arial"/>
                  <w:sz w:val="20"/>
                  <w:szCs w:val="20"/>
                </w:rPr>
                <w:t>http://www.khanacademy.org/math/arithmetic/fractions/v/numerator-and-denominator-of-a-fraction</w:t>
              </w:r>
            </w:hyperlink>
            <w:r w:rsidRPr="00093E5D">
              <w:rPr>
                <w:rStyle w:val="Hyperlink"/>
                <w:rFonts w:ascii="Arial" w:hAnsi="Arial" w:cs="Arial"/>
                <w:sz w:val="20"/>
                <w:szCs w:val="20"/>
              </w:rPr>
              <w:t xml:space="preserve"> </w:t>
            </w:r>
            <w:r w:rsidRPr="00093E5D">
              <w:rPr>
                <w:rFonts w:ascii="Arial" w:hAnsi="Arial" w:cs="Arial"/>
                <w:sz w:val="20"/>
                <w:szCs w:val="20"/>
              </w:rPr>
              <w:t>Students can watch and practice their skills at school or at home.</w:t>
            </w:r>
          </w:p>
        </w:tc>
      </w:tr>
      <w:tr w:rsidR="00D30DF7" w:rsidRPr="00093E5D" w:rsidTr="001B7AC6">
        <w:tc>
          <w:tcPr>
            <w:tcW w:w="1940" w:type="dxa"/>
          </w:tcPr>
          <w:p w:rsidR="00D30DF7" w:rsidRPr="00093E5D" w:rsidRDefault="00D30DF7" w:rsidP="00D30DF7">
            <w:pPr>
              <w:spacing w:before="120" w:after="120" w:line="276" w:lineRule="auto"/>
              <w:rPr>
                <w:rFonts w:ascii="Arial" w:hAnsi="Arial" w:cs="Arial"/>
              </w:rPr>
            </w:pPr>
            <w:r w:rsidRPr="00093E5D">
              <w:rPr>
                <w:rFonts w:ascii="Arial" w:eastAsia="Arial" w:hAnsi="Arial" w:cs="Arial"/>
                <w:b/>
              </w:rPr>
              <w:t>Alternative Assessments</w:t>
            </w:r>
          </w:p>
          <w:p w:rsidR="00D30DF7" w:rsidRPr="00093E5D" w:rsidRDefault="00D30DF7" w:rsidP="00D30DF7">
            <w:pPr>
              <w:spacing w:before="120" w:after="120" w:line="276" w:lineRule="auto"/>
              <w:rPr>
                <w:rFonts w:ascii="Arial" w:hAnsi="Arial" w:cs="Arial"/>
              </w:rPr>
            </w:pPr>
          </w:p>
        </w:tc>
        <w:tc>
          <w:tcPr>
            <w:tcW w:w="7830" w:type="dxa"/>
          </w:tcPr>
          <w:p w:rsidR="00D30DF7" w:rsidRPr="00093E5D" w:rsidRDefault="00D30DF7" w:rsidP="00D30DF7">
            <w:pPr>
              <w:numPr>
                <w:ilvl w:val="0"/>
                <w:numId w:val="8"/>
              </w:numPr>
              <w:spacing w:before="100" w:beforeAutospacing="1" w:after="100" w:afterAutospacing="1"/>
              <w:rPr>
                <w:rFonts w:ascii="Arial" w:hAnsi="Arial" w:cs="Arial"/>
              </w:rPr>
            </w:pPr>
            <w:r w:rsidRPr="00093E5D">
              <w:rPr>
                <w:rFonts w:ascii="Arial" w:hAnsi="Arial" w:cs="Arial"/>
              </w:rPr>
              <w:t xml:space="preserve">The provided assessment for this lesson encourages open ended answers from students. This may be difficult for some students. An alternative assessment is included for those students. The assessment tests the skills, but is not open ended. </w:t>
            </w:r>
            <w:r w:rsidRPr="00093E5D">
              <w:rPr>
                <w:rFonts w:ascii="Arial" w:hAnsi="Arial" w:cs="Arial"/>
                <w:b/>
                <w:i/>
              </w:rPr>
              <w:t xml:space="preserve">Permission for this worksheet is given by </w:t>
            </w:r>
            <w:hyperlink r:id="rId14" w:history="1">
              <w:r w:rsidRPr="00093E5D">
                <w:rPr>
                  <w:rStyle w:val="Hyperlink"/>
                  <w:rFonts w:ascii="Arial" w:hAnsi="Arial" w:cs="Arial"/>
                  <w:b/>
                  <w:i/>
                </w:rPr>
                <w:t>http://www.worksheetworks.com/</w:t>
              </w:r>
            </w:hyperlink>
            <w:r w:rsidRPr="00093E5D">
              <w:rPr>
                <w:rFonts w:ascii="Arial" w:hAnsi="Arial" w:cs="Arial"/>
                <w:b/>
                <w:i/>
              </w:rPr>
              <w:t xml:space="preserve"> for educational purposes only.</w:t>
            </w:r>
          </w:p>
        </w:tc>
      </w:tr>
      <w:tr w:rsidR="00D30DF7" w:rsidRPr="00093E5D" w:rsidTr="001B7AC6">
        <w:tc>
          <w:tcPr>
            <w:tcW w:w="1940" w:type="dxa"/>
          </w:tcPr>
          <w:p w:rsidR="00D30DF7" w:rsidRPr="00093E5D" w:rsidRDefault="00D30DF7" w:rsidP="00D30DF7">
            <w:pPr>
              <w:spacing w:before="120" w:after="120"/>
              <w:rPr>
                <w:rFonts w:ascii="Arial" w:eastAsia="Arial" w:hAnsi="Arial" w:cs="Arial"/>
                <w:b/>
              </w:rPr>
            </w:pPr>
            <w:r w:rsidRPr="00093E5D">
              <w:rPr>
                <w:rFonts w:ascii="Arial" w:eastAsia="Arial" w:hAnsi="Arial" w:cs="Arial"/>
                <w:b/>
              </w:rPr>
              <w:t>Supplemental Information</w:t>
            </w:r>
          </w:p>
        </w:tc>
        <w:tc>
          <w:tcPr>
            <w:tcW w:w="7830" w:type="dxa"/>
          </w:tcPr>
          <w:p w:rsidR="00D30DF7" w:rsidRPr="00093E5D" w:rsidRDefault="00D30DF7" w:rsidP="00D30DF7">
            <w:pPr>
              <w:pStyle w:val="NormalWeb"/>
              <w:spacing w:after="0" w:afterAutospacing="0"/>
              <w:rPr>
                <w:rFonts w:ascii="Arial" w:hAnsi="Arial" w:cs="Arial"/>
                <w:b/>
                <w:sz w:val="20"/>
                <w:szCs w:val="20"/>
              </w:rPr>
            </w:pPr>
            <w:r w:rsidRPr="00093E5D">
              <w:rPr>
                <w:rFonts w:ascii="Arial" w:hAnsi="Arial" w:cs="Arial"/>
                <w:b/>
                <w:sz w:val="20"/>
                <w:szCs w:val="20"/>
              </w:rPr>
              <w:t>Student Websites</w:t>
            </w:r>
          </w:p>
          <w:p w:rsidR="00D30DF7" w:rsidRPr="00093E5D" w:rsidRDefault="00D30DF7" w:rsidP="00D30DF7">
            <w:pPr>
              <w:pStyle w:val="NormalWeb"/>
              <w:spacing w:after="0" w:afterAutospacing="0"/>
              <w:rPr>
                <w:rFonts w:ascii="Arial" w:hAnsi="Arial" w:cs="Arial"/>
                <w:sz w:val="20"/>
                <w:szCs w:val="20"/>
              </w:rPr>
            </w:pPr>
            <w:r w:rsidRPr="00093E5D">
              <w:rPr>
                <w:rFonts w:ascii="Arial" w:hAnsi="Arial" w:cs="Arial"/>
                <w:sz w:val="20"/>
                <w:szCs w:val="20"/>
              </w:rPr>
              <w:t>http://www.kidsolr.com/math/fractions.html</w:t>
            </w:r>
          </w:p>
          <w:p w:rsidR="00D30DF7" w:rsidRPr="00093E5D" w:rsidRDefault="00D30DF7" w:rsidP="00D30DF7">
            <w:pPr>
              <w:pStyle w:val="NormalWeb"/>
              <w:spacing w:after="0" w:afterAutospacing="0"/>
              <w:rPr>
                <w:rFonts w:ascii="Arial" w:hAnsi="Arial" w:cs="Arial"/>
                <w:sz w:val="20"/>
                <w:szCs w:val="20"/>
              </w:rPr>
            </w:pPr>
            <w:r w:rsidRPr="00093E5D">
              <w:rPr>
                <w:rFonts w:ascii="Arial" w:hAnsi="Arial" w:cs="Arial"/>
                <w:sz w:val="20"/>
                <w:szCs w:val="20"/>
              </w:rPr>
              <w:t>Great for students who finish early and are ready to move at their own pace.</w:t>
            </w:r>
          </w:p>
          <w:p w:rsidR="00D30DF7" w:rsidRPr="00093E5D" w:rsidRDefault="00D30DF7" w:rsidP="00D30DF7">
            <w:pPr>
              <w:pStyle w:val="NormalWeb"/>
              <w:spacing w:after="0" w:afterAutospacing="0"/>
              <w:rPr>
                <w:rFonts w:ascii="Arial" w:hAnsi="Arial" w:cs="Arial"/>
                <w:sz w:val="20"/>
                <w:szCs w:val="20"/>
              </w:rPr>
            </w:pPr>
            <w:r w:rsidRPr="00093E5D">
              <w:rPr>
                <w:rFonts w:ascii="Arial" w:hAnsi="Arial" w:cs="Arial"/>
                <w:sz w:val="20"/>
                <w:szCs w:val="20"/>
              </w:rPr>
              <w:lastRenderedPageBreak/>
              <w:t>http://www.bbc.co.uk/skillswise/numbers/fractiondecimalpercentage/fractions/introduction/index.shtml</w:t>
            </w:r>
          </w:p>
          <w:p w:rsidR="00D30DF7" w:rsidRPr="00093E5D" w:rsidRDefault="00D30DF7" w:rsidP="00D30DF7">
            <w:pPr>
              <w:pStyle w:val="NormalWeb"/>
              <w:spacing w:after="0" w:afterAutospacing="0"/>
              <w:rPr>
                <w:rFonts w:ascii="Arial" w:hAnsi="Arial" w:cs="Arial"/>
                <w:sz w:val="20"/>
                <w:szCs w:val="20"/>
              </w:rPr>
            </w:pPr>
            <w:r w:rsidRPr="00093E5D">
              <w:rPr>
                <w:rFonts w:ascii="Arial" w:hAnsi="Arial" w:cs="Arial"/>
                <w:sz w:val="20"/>
                <w:szCs w:val="20"/>
              </w:rPr>
              <w:t>Reinforcement of skills including: facts, games and quizzes.</w:t>
            </w:r>
          </w:p>
          <w:p w:rsidR="00D30DF7" w:rsidRPr="00093E5D" w:rsidRDefault="00D30DF7" w:rsidP="00D30DF7">
            <w:pPr>
              <w:pStyle w:val="NormalWeb"/>
              <w:spacing w:after="0" w:afterAutospacing="0"/>
              <w:rPr>
                <w:rFonts w:ascii="Arial" w:hAnsi="Arial" w:cs="Arial"/>
                <w:sz w:val="20"/>
                <w:szCs w:val="20"/>
              </w:rPr>
            </w:pPr>
            <w:r w:rsidRPr="00093E5D">
              <w:rPr>
                <w:rFonts w:ascii="Arial" w:hAnsi="Arial" w:cs="Arial"/>
                <w:sz w:val="20"/>
                <w:szCs w:val="20"/>
              </w:rPr>
              <w:t xml:space="preserve">http://www.khanacademy.org/math/arithmetic/fractions/v/numerator-and-denominator-of-a-fraction </w:t>
            </w:r>
          </w:p>
          <w:p w:rsidR="00D30DF7" w:rsidRPr="00093E5D" w:rsidRDefault="00D30DF7" w:rsidP="00D30DF7">
            <w:pPr>
              <w:pStyle w:val="NormalWeb"/>
              <w:spacing w:after="0" w:afterAutospacing="0"/>
              <w:rPr>
                <w:rFonts w:ascii="Arial" w:hAnsi="Arial" w:cs="Arial"/>
                <w:sz w:val="20"/>
                <w:szCs w:val="20"/>
              </w:rPr>
            </w:pPr>
            <w:r w:rsidRPr="00093E5D">
              <w:rPr>
                <w:rFonts w:ascii="Arial" w:hAnsi="Arial" w:cs="Arial"/>
                <w:sz w:val="20"/>
                <w:szCs w:val="20"/>
              </w:rPr>
              <w:t>Students can watch and practice their skills at school or at home.</w:t>
            </w:r>
          </w:p>
          <w:p w:rsidR="00093E5D" w:rsidRPr="00093E5D" w:rsidRDefault="00093E5D" w:rsidP="00093E5D">
            <w:pPr>
              <w:pStyle w:val="NormalWeb"/>
              <w:spacing w:after="0"/>
              <w:rPr>
                <w:rFonts w:ascii="Arial" w:hAnsi="Arial" w:cs="Arial"/>
                <w:b/>
                <w:sz w:val="20"/>
                <w:szCs w:val="20"/>
              </w:rPr>
            </w:pPr>
            <w:r w:rsidRPr="00093E5D">
              <w:rPr>
                <w:rFonts w:ascii="Arial" w:hAnsi="Arial" w:cs="Arial"/>
                <w:b/>
                <w:sz w:val="20"/>
                <w:szCs w:val="20"/>
              </w:rPr>
              <w:t>Teacher Websites</w:t>
            </w:r>
          </w:p>
          <w:p w:rsidR="00093E5D" w:rsidRPr="00093E5D" w:rsidRDefault="00093E5D" w:rsidP="00093E5D">
            <w:pPr>
              <w:pStyle w:val="NormalWeb"/>
              <w:spacing w:after="0"/>
              <w:rPr>
                <w:rFonts w:ascii="Arial" w:hAnsi="Arial" w:cs="Arial"/>
                <w:sz w:val="20"/>
                <w:szCs w:val="20"/>
              </w:rPr>
            </w:pPr>
            <w:r w:rsidRPr="00093E5D">
              <w:rPr>
                <w:rFonts w:ascii="Arial" w:hAnsi="Arial" w:cs="Arial"/>
                <w:sz w:val="20"/>
                <w:szCs w:val="20"/>
              </w:rPr>
              <w:t>http://www.math-drills.com/fractions.shtml</w:t>
            </w:r>
          </w:p>
          <w:p w:rsidR="00093E5D" w:rsidRPr="00093E5D" w:rsidRDefault="00093E5D" w:rsidP="00093E5D">
            <w:pPr>
              <w:pStyle w:val="NormalWeb"/>
              <w:spacing w:after="0"/>
              <w:rPr>
                <w:rFonts w:ascii="Arial" w:hAnsi="Arial" w:cs="Arial"/>
                <w:sz w:val="20"/>
                <w:szCs w:val="20"/>
              </w:rPr>
            </w:pPr>
            <w:r w:rsidRPr="00093E5D">
              <w:rPr>
                <w:rFonts w:ascii="Arial" w:hAnsi="Arial" w:cs="Arial"/>
                <w:sz w:val="20"/>
                <w:szCs w:val="20"/>
              </w:rPr>
              <w:t>A variety of free worksheets for teachers to print and use with students</w:t>
            </w:r>
          </w:p>
          <w:p w:rsidR="00093E5D" w:rsidRPr="00093E5D" w:rsidRDefault="00093E5D" w:rsidP="00093E5D">
            <w:pPr>
              <w:pStyle w:val="NormalWeb"/>
              <w:spacing w:after="0"/>
              <w:rPr>
                <w:rFonts w:ascii="Arial" w:hAnsi="Arial" w:cs="Arial"/>
                <w:sz w:val="20"/>
                <w:szCs w:val="20"/>
              </w:rPr>
            </w:pPr>
            <w:r w:rsidRPr="00093E5D">
              <w:rPr>
                <w:rFonts w:ascii="Arial" w:hAnsi="Arial" w:cs="Arial"/>
                <w:sz w:val="20"/>
                <w:szCs w:val="20"/>
              </w:rPr>
              <w:t>www.worksheetworks.com/</w:t>
            </w:r>
          </w:p>
          <w:p w:rsidR="00093E5D" w:rsidRPr="00093E5D" w:rsidRDefault="00093E5D" w:rsidP="00093E5D">
            <w:pPr>
              <w:pStyle w:val="NormalWeb"/>
              <w:spacing w:after="0" w:afterAutospacing="0"/>
              <w:rPr>
                <w:rFonts w:ascii="Arial" w:hAnsi="Arial" w:cs="Arial"/>
                <w:sz w:val="20"/>
                <w:szCs w:val="20"/>
              </w:rPr>
            </w:pPr>
            <w:r w:rsidRPr="00093E5D">
              <w:rPr>
                <w:rFonts w:ascii="Arial" w:hAnsi="Arial" w:cs="Arial"/>
                <w:sz w:val="20"/>
                <w:szCs w:val="20"/>
              </w:rPr>
              <w:t>The premier web service for creating professional educational resources. Used by teachers and parents around the world</w:t>
            </w:r>
          </w:p>
        </w:tc>
      </w:tr>
      <w:tr w:rsidR="00093E5D" w:rsidRPr="00093E5D" w:rsidTr="001B7AC6">
        <w:tc>
          <w:tcPr>
            <w:tcW w:w="1940" w:type="dxa"/>
          </w:tcPr>
          <w:p w:rsidR="00093E5D" w:rsidRPr="00093E5D" w:rsidRDefault="00093E5D" w:rsidP="00093E5D">
            <w:pPr>
              <w:spacing w:before="120" w:after="120" w:line="276" w:lineRule="auto"/>
              <w:rPr>
                <w:rFonts w:ascii="Arial" w:hAnsi="Arial" w:cs="Arial"/>
              </w:rPr>
            </w:pPr>
            <w:r w:rsidRPr="00093E5D">
              <w:rPr>
                <w:rFonts w:ascii="Arial" w:eastAsia="Arial" w:hAnsi="Arial" w:cs="Arial"/>
                <w:b/>
              </w:rPr>
              <w:lastRenderedPageBreak/>
              <w:t xml:space="preserve">Comments </w:t>
            </w:r>
          </w:p>
          <w:p w:rsidR="00093E5D" w:rsidRPr="00093E5D" w:rsidRDefault="00093E5D" w:rsidP="00093E5D">
            <w:pPr>
              <w:spacing w:before="120" w:after="120" w:line="276" w:lineRule="auto"/>
              <w:rPr>
                <w:rFonts w:ascii="Arial" w:hAnsi="Arial" w:cs="Arial"/>
              </w:rPr>
            </w:pPr>
          </w:p>
        </w:tc>
        <w:tc>
          <w:tcPr>
            <w:tcW w:w="7830" w:type="dxa"/>
          </w:tcPr>
          <w:p w:rsidR="00093E5D" w:rsidRPr="00093E5D" w:rsidRDefault="00093E5D" w:rsidP="00093E5D">
            <w:pPr>
              <w:spacing w:before="100" w:beforeAutospacing="1" w:after="100" w:afterAutospacing="1"/>
              <w:rPr>
                <w:rFonts w:ascii="Arial" w:hAnsi="Arial" w:cs="Arial"/>
              </w:rPr>
            </w:pPr>
            <w:r w:rsidRPr="00093E5D">
              <w:rPr>
                <w:rFonts w:ascii="Arial" w:hAnsi="Arial" w:cs="Arial"/>
              </w:rPr>
              <w:t>As a teacher it is important to understand how your students learn. This lesson should be adapted to fit your needs as well as your students. Each lesson can be used separately or you can complete the week long unit following the suggested time line.</w:t>
            </w:r>
          </w:p>
          <w:p w:rsidR="00093E5D" w:rsidRPr="00093E5D" w:rsidRDefault="00093E5D" w:rsidP="00093E5D">
            <w:pPr>
              <w:spacing w:before="100" w:beforeAutospacing="1" w:after="100" w:afterAutospacing="1"/>
              <w:rPr>
                <w:rFonts w:ascii="Arial" w:hAnsi="Arial" w:cs="Arial"/>
              </w:rPr>
            </w:pPr>
            <w:r w:rsidRPr="00093E5D">
              <w:rPr>
                <w:rFonts w:ascii="Arial" w:hAnsi="Arial" w:cs="Arial"/>
              </w:rPr>
              <w:t>Remember before you teach this or any other lesson you should pre-view all of the web-sites, software and worksheets. Being comfortable with the materials will allow for a higher quality of instruction and learning.</w:t>
            </w:r>
          </w:p>
        </w:tc>
      </w:tr>
      <w:tr w:rsidR="00093E5D" w:rsidRPr="00093E5D" w:rsidTr="001B7AC6">
        <w:tc>
          <w:tcPr>
            <w:tcW w:w="1940" w:type="dxa"/>
          </w:tcPr>
          <w:p w:rsidR="00093E5D" w:rsidRPr="00093E5D" w:rsidRDefault="00093E5D" w:rsidP="00093E5D">
            <w:pPr>
              <w:spacing w:before="120" w:after="120" w:line="276" w:lineRule="auto"/>
              <w:rPr>
                <w:rFonts w:ascii="Arial" w:hAnsi="Arial" w:cs="Arial"/>
              </w:rPr>
            </w:pPr>
            <w:r w:rsidRPr="00093E5D">
              <w:rPr>
                <w:rFonts w:ascii="Arial" w:eastAsia="Arial" w:hAnsi="Arial" w:cs="Arial"/>
                <w:b/>
              </w:rPr>
              <w:t xml:space="preserve">Author Info </w:t>
            </w:r>
          </w:p>
        </w:tc>
        <w:tc>
          <w:tcPr>
            <w:tcW w:w="7830" w:type="dxa"/>
          </w:tcPr>
          <w:p w:rsidR="00093E5D" w:rsidRPr="002B392E" w:rsidRDefault="00093E5D" w:rsidP="00093E5D">
            <w:pPr>
              <w:spacing w:before="100" w:beforeAutospacing="1" w:after="100" w:afterAutospacing="1"/>
              <w:rPr>
                <w:rFonts w:ascii="Arial" w:hAnsi="Arial" w:cs="Arial"/>
              </w:rPr>
            </w:pPr>
            <w:r w:rsidRPr="002B392E">
              <w:rPr>
                <w:rFonts w:ascii="Arial" w:hAnsi="Arial" w:cs="Arial"/>
              </w:rPr>
              <w:t>My teaching background is quite diverse. I taught at a business school when I first graduated from college. Then after a few years I became a technology instructor for students and teachers. In order to be closer to home I began teaching 6th grade in the town that I lived. It was wonderful to be able to incorporate all of my technology skills into my 6th grade classes. After moving to NC I began teaching in Durham and then Wake County where I have been a 5th grade teacher for the past 3 years. While teaching 5th grade I was the Math Olympiad coach, since math is one of my favorite subjects.</w:t>
            </w:r>
            <w:r w:rsidR="00C8514E" w:rsidRPr="002B392E">
              <w:rPr>
                <w:rFonts w:ascii="Arial" w:hAnsi="Arial" w:cs="Arial"/>
              </w:rPr>
              <w:t xml:space="preserve"> </w:t>
            </w:r>
            <w:r w:rsidRPr="002B392E">
              <w:rPr>
                <w:rFonts w:ascii="Arial" w:hAnsi="Arial" w:cs="Arial"/>
              </w:rPr>
              <w:t>I am so thrilled to teach at Walnut Creek Elementary School. I am passionate about technology and now I get to teach it full-time again. I look forward to teaching students that the computer can be used for so much more than games. I am certified in math (6-9), e</w:t>
            </w:r>
            <w:bookmarkStart w:id="5" w:name="_GoBack"/>
            <w:bookmarkEnd w:id="5"/>
            <w:r w:rsidRPr="002B392E">
              <w:rPr>
                <w:rFonts w:ascii="Arial" w:hAnsi="Arial" w:cs="Arial"/>
              </w:rPr>
              <w:t>lementary (k – 6) and academically gifted (k – 12)</w:t>
            </w:r>
          </w:p>
          <w:p w:rsidR="00093E5D" w:rsidRPr="00093E5D" w:rsidRDefault="00093E5D" w:rsidP="00093E5D">
            <w:pPr>
              <w:pStyle w:val="NormalWeb"/>
              <w:shd w:val="clear" w:color="auto" w:fill="FFFFFF"/>
              <w:rPr>
                <w:rFonts w:ascii="Arial" w:hAnsi="Arial" w:cs="Arial"/>
                <w:sz w:val="20"/>
                <w:szCs w:val="20"/>
              </w:rPr>
            </w:pPr>
            <w:r w:rsidRPr="00093E5D">
              <w:rPr>
                <w:rFonts w:ascii="Arial" w:hAnsi="Arial" w:cs="Arial"/>
                <w:sz w:val="20"/>
                <w:szCs w:val="20"/>
              </w:rPr>
              <w:t xml:space="preserve">My mentor Bob </w:t>
            </w:r>
            <w:proofErr w:type="spellStart"/>
            <w:r w:rsidRPr="00093E5D">
              <w:rPr>
                <w:rFonts w:ascii="Arial" w:hAnsi="Arial" w:cs="Arial"/>
                <w:sz w:val="20"/>
                <w:szCs w:val="20"/>
              </w:rPr>
              <w:t>Panoff</w:t>
            </w:r>
            <w:proofErr w:type="spellEnd"/>
            <w:r w:rsidRPr="00093E5D">
              <w:rPr>
                <w:rFonts w:ascii="Arial" w:hAnsi="Arial" w:cs="Arial"/>
                <w:sz w:val="20"/>
                <w:szCs w:val="20"/>
              </w:rPr>
              <w:t xml:space="preserve"> is the Executive Director at </w:t>
            </w:r>
            <w:proofErr w:type="spellStart"/>
            <w:r w:rsidRPr="00093E5D">
              <w:rPr>
                <w:rFonts w:ascii="Arial" w:hAnsi="Arial" w:cs="Arial"/>
                <w:sz w:val="20"/>
                <w:szCs w:val="20"/>
              </w:rPr>
              <w:t>Shodor</w:t>
            </w:r>
            <w:proofErr w:type="spellEnd"/>
            <w:r w:rsidRPr="00093E5D">
              <w:rPr>
                <w:rFonts w:ascii="Arial" w:hAnsi="Arial" w:cs="Arial"/>
                <w:sz w:val="20"/>
                <w:szCs w:val="20"/>
              </w:rPr>
              <w:t xml:space="preserve">. </w:t>
            </w:r>
            <w:proofErr w:type="spellStart"/>
            <w:r w:rsidRPr="00093E5D">
              <w:rPr>
                <w:rFonts w:ascii="Arial" w:hAnsi="Arial" w:cs="Arial"/>
                <w:sz w:val="20"/>
                <w:szCs w:val="20"/>
              </w:rPr>
              <w:t>Shodor</w:t>
            </w:r>
            <w:proofErr w:type="spellEnd"/>
            <w:r w:rsidRPr="00093E5D">
              <w:rPr>
                <w:rFonts w:ascii="Arial" w:hAnsi="Arial" w:cs="Arial"/>
                <w:sz w:val="20"/>
                <w:szCs w:val="20"/>
              </w:rPr>
              <w:t xml:space="preserve"> was established in Durham, NC in 1994, </w:t>
            </w:r>
            <w:proofErr w:type="spellStart"/>
            <w:r w:rsidRPr="00093E5D">
              <w:rPr>
                <w:rFonts w:ascii="Arial" w:hAnsi="Arial" w:cs="Arial"/>
                <w:sz w:val="20"/>
                <w:szCs w:val="20"/>
              </w:rPr>
              <w:t>Shodor</w:t>
            </w:r>
            <w:proofErr w:type="spellEnd"/>
            <w:r w:rsidRPr="00093E5D">
              <w:rPr>
                <w:rFonts w:ascii="Arial" w:hAnsi="Arial" w:cs="Arial"/>
                <w:sz w:val="20"/>
                <w:szCs w:val="20"/>
              </w:rPr>
              <w:t xml:space="preserve"> is a nonprofit organization serving students and educators by providing materials and instruction relating to computational science (scientific, interactive computing). </w:t>
            </w:r>
          </w:p>
          <w:p w:rsidR="00093E5D" w:rsidRPr="00093E5D" w:rsidRDefault="00093E5D" w:rsidP="00093E5D">
            <w:pPr>
              <w:pStyle w:val="NormalWeb"/>
              <w:shd w:val="clear" w:color="auto" w:fill="FFFFFF"/>
              <w:rPr>
                <w:rFonts w:ascii="Arial" w:hAnsi="Arial" w:cs="Arial"/>
                <w:sz w:val="20"/>
                <w:szCs w:val="20"/>
              </w:rPr>
            </w:pPr>
            <w:r w:rsidRPr="00093E5D">
              <w:rPr>
                <w:rFonts w:ascii="Arial" w:hAnsi="Arial" w:cs="Arial"/>
                <w:sz w:val="20"/>
                <w:szCs w:val="20"/>
              </w:rPr>
              <w:t xml:space="preserve">With an Internet presence producing 3 to 4 million page views per month, </w:t>
            </w:r>
            <w:proofErr w:type="spellStart"/>
            <w:r w:rsidRPr="00093E5D">
              <w:rPr>
                <w:rFonts w:ascii="Arial" w:hAnsi="Arial" w:cs="Arial"/>
                <w:sz w:val="20"/>
                <w:szCs w:val="20"/>
              </w:rPr>
              <w:t>Shodor</w:t>
            </w:r>
            <w:proofErr w:type="spellEnd"/>
            <w:r w:rsidRPr="00093E5D">
              <w:rPr>
                <w:rFonts w:ascii="Arial" w:hAnsi="Arial" w:cs="Arial"/>
                <w:sz w:val="20"/>
                <w:szCs w:val="20"/>
              </w:rPr>
              <w:t xml:space="preserve"> has an international impact. Its </w:t>
            </w:r>
            <w:hyperlink r:id="rId15" w:history="1">
              <w:r w:rsidRPr="00093E5D">
                <w:rPr>
                  <w:rFonts w:ascii="Arial" w:hAnsi="Arial" w:cs="Arial"/>
                  <w:sz w:val="20"/>
                  <w:szCs w:val="20"/>
                </w:rPr>
                <w:t>award-winning</w:t>
              </w:r>
            </w:hyperlink>
            <w:r w:rsidRPr="00093E5D">
              <w:rPr>
                <w:rFonts w:ascii="Arial" w:hAnsi="Arial" w:cs="Arial"/>
                <w:sz w:val="20"/>
                <w:szCs w:val="20"/>
              </w:rPr>
              <w:t xml:space="preserve">, free online education tools such as </w:t>
            </w:r>
            <w:hyperlink r:id="rId16" w:history="1">
              <w:r w:rsidRPr="00093E5D">
                <w:rPr>
                  <w:rFonts w:ascii="Arial" w:hAnsi="Arial" w:cs="Arial"/>
                  <w:sz w:val="20"/>
                  <w:szCs w:val="20"/>
                </w:rPr>
                <w:t>Interactivate</w:t>
              </w:r>
            </w:hyperlink>
            <w:r w:rsidRPr="00093E5D">
              <w:rPr>
                <w:rFonts w:ascii="Arial" w:hAnsi="Arial" w:cs="Arial"/>
                <w:sz w:val="20"/>
                <w:szCs w:val="20"/>
              </w:rPr>
              <w:t xml:space="preserve"> are popular with students and educators alike. </w:t>
            </w:r>
          </w:p>
        </w:tc>
      </w:tr>
    </w:tbl>
    <w:p w:rsidR="00937DAA" w:rsidRDefault="00937DAA" w:rsidP="00093E5D"/>
    <w:sectPr w:rsidR="00937DAA">
      <w:head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144" w:rsidRDefault="004E5144">
      <w:pPr>
        <w:spacing w:after="0" w:line="240" w:lineRule="auto"/>
      </w:pPr>
      <w:r>
        <w:separator/>
      </w:r>
    </w:p>
  </w:endnote>
  <w:endnote w:type="continuationSeparator" w:id="0">
    <w:p w:rsidR="004E5144" w:rsidRDefault="004E5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144" w:rsidRDefault="004E5144">
      <w:pPr>
        <w:spacing w:after="0" w:line="240" w:lineRule="auto"/>
      </w:pPr>
      <w:r>
        <w:separator/>
      </w:r>
    </w:p>
  </w:footnote>
  <w:footnote w:type="continuationSeparator" w:id="0">
    <w:p w:rsidR="004E5144" w:rsidRDefault="004E51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DAA" w:rsidRPr="00D30DF7" w:rsidRDefault="00F15611" w:rsidP="00D30DF7">
    <w:pPr>
      <w:spacing w:before="720" w:after="120" w:line="240" w:lineRule="auto"/>
      <w:rPr>
        <w:sz w:val="20"/>
        <w:szCs w:val="20"/>
      </w:rPr>
    </w:pPr>
    <w:r w:rsidRPr="00D30DF7">
      <w:rPr>
        <w:rFonts w:ascii="Arial" w:eastAsia="Arial" w:hAnsi="Arial" w:cs="Arial"/>
        <w:sz w:val="20"/>
        <w:szCs w:val="20"/>
      </w:rPr>
      <w:t>Dianna</w:t>
    </w:r>
    <w:r w:rsidR="000E0F29" w:rsidRPr="00D30DF7">
      <w:rPr>
        <w:rFonts w:ascii="Arial" w:eastAsia="Arial" w:hAnsi="Arial" w:cs="Arial"/>
        <w:sz w:val="20"/>
        <w:szCs w:val="20"/>
      </w:rPr>
      <w:t xml:space="preserve"> Stavros</w:t>
    </w:r>
    <w:r w:rsidR="00D30DF7">
      <w:rPr>
        <w:rFonts w:ascii="Arial" w:eastAsia="Arial" w:hAnsi="Arial" w:cs="Arial"/>
        <w:sz w:val="20"/>
        <w:szCs w:val="20"/>
      </w:rPr>
      <w:t>, 2011 Kenan Fellow</w:t>
    </w:r>
  </w:p>
  <w:p w:rsidR="00937DAA" w:rsidRDefault="00937DAA">
    <w:pPr>
      <w:tabs>
        <w:tab w:val="center" w:pos="4680"/>
        <w:tab w:val="right" w:pos="9360"/>
      </w:tabs>
      <w:spacing w:after="0" w:line="240" w:lineRule="auto"/>
    </w:pPr>
  </w:p>
  <w:p w:rsidR="00937DAA" w:rsidRDefault="00937DAA">
    <w:pPr>
      <w:tabs>
        <w:tab w:val="center" w:pos="4680"/>
        <w:tab w:val="right" w:pos="9360"/>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C1A94"/>
    <w:multiLevelType w:val="multilevel"/>
    <w:tmpl w:val="C8502A7C"/>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 w15:restartNumberingAfterBreak="0">
    <w:nsid w:val="07C71AAE"/>
    <w:multiLevelType w:val="multilevel"/>
    <w:tmpl w:val="7ADA70D0"/>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 w15:restartNumberingAfterBreak="0">
    <w:nsid w:val="0FF90165"/>
    <w:multiLevelType w:val="multilevel"/>
    <w:tmpl w:val="6926604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2660348"/>
    <w:multiLevelType w:val="hybridMultilevel"/>
    <w:tmpl w:val="09485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33ABB"/>
    <w:multiLevelType w:val="multilevel"/>
    <w:tmpl w:val="C85C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76D80"/>
    <w:multiLevelType w:val="hybridMultilevel"/>
    <w:tmpl w:val="2B2C8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F2845"/>
    <w:multiLevelType w:val="multilevel"/>
    <w:tmpl w:val="418868BC"/>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7" w15:restartNumberingAfterBreak="0">
    <w:nsid w:val="1FB807E2"/>
    <w:multiLevelType w:val="hybridMultilevel"/>
    <w:tmpl w:val="132A7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42F25"/>
    <w:multiLevelType w:val="multilevel"/>
    <w:tmpl w:val="D4A41E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3FA5F03"/>
    <w:multiLevelType w:val="hybridMultilevel"/>
    <w:tmpl w:val="749E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9D1201"/>
    <w:multiLevelType w:val="hybridMultilevel"/>
    <w:tmpl w:val="B34A8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E2527E"/>
    <w:multiLevelType w:val="multilevel"/>
    <w:tmpl w:val="FBF0C0C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2" w15:restartNumberingAfterBreak="0">
    <w:nsid w:val="32094006"/>
    <w:multiLevelType w:val="multilevel"/>
    <w:tmpl w:val="E3D8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156E5F"/>
    <w:multiLevelType w:val="multilevel"/>
    <w:tmpl w:val="1BBC737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3DD54B25"/>
    <w:multiLevelType w:val="multilevel"/>
    <w:tmpl w:val="08BEB6B6"/>
    <w:lvl w:ilvl="0">
      <w:start w:val="1"/>
      <w:numFmt w:val="bullet"/>
      <w:lvlText w:val="●"/>
      <w:lvlJc w:val="left"/>
      <w:pPr>
        <w:ind w:left="0" w:firstLine="360"/>
      </w:pPr>
      <w:rPr>
        <w:rFonts w:ascii="Arial" w:eastAsia="Arial" w:hAnsi="Arial" w:cs="Arial"/>
        <w:sz w:val="20"/>
        <w:szCs w:val="20"/>
      </w:rPr>
    </w:lvl>
    <w:lvl w:ilvl="1">
      <w:start w:val="1"/>
      <w:numFmt w:val="bullet"/>
      <w:lvlText w:val="o"/>
      <w:lvlJc w:val="left"/>
      <w:pPr>
        <w:ind w:left="720" w:firstLine="1080"/>
      </w:pPr>
      <w:rPr>
        <w:rFonts w:ascii="Arial" w:eastAsia="Arial" w:hAnsi="Arial" w:cs="Arial"/>
        <w:sz w:val="20"/>
        <w:szCs w:val="20"/>
      </w:rPr>
    </w:lvl>
    <w:lvl w:ilvl="2">
      <w:start w:val="1"/>
      <w:numFmt w:val="bullet"/>
      <w:lvlText w:val="▪"/>
      <w:lvlJc w:val="left"/>
      <w:pPr>
        <w:ind w:left="1440" w:firstLine="1800"/>
      </w:pPr>
      <w:rPr>
        <w:rFonts w:ascii="Arial" w:eastAsia="Arial" w:hAnsi="Arial" w:cs="Arial"/>
        <w:sz w:val="20"/>
        <w:szCs w:val="20"/>
      </w:rPr>
    </w:lvl>
    <w:lvl w:ilvl="3">
      <w:start w:val="1"/>
      <w:numFmt w:val="bullet"/>
      <w:lvlText w:val="▪"/>
      <w:lvlJc w:val="left"/>
      <w:pPr>
        <w:ind w:left="2160" w:firstLine="2520"/>
      </w:pPr>
      <w:rPr>
        <w:rFonts w:ascii="Arial" w:eastAsia="Arial" w:hAnsi="Arial" w:cs="Arial"/>
        <w:sz w:val="20"/>
        <w:szCs w:val="20"/>
      </w:rPr>
    </w:lvl>
    <w:lvl w:ilvl="4">
      <w:start w:val="1"/>
      <w:numFmt w:val="bullet"/>
      <w:lvlText w:val="▪"/>
      <w:lvlJc w:val="left"/>
      <w:pPr>
        <w:ind w:left="2880" w:firstLine="3240"/>
      </w:pPr>
      <w:rPr>
        <w:rFonts w:ascii="Arial" w:eastAsia="Arial" w:hAnsi="Arial" w:cs="Arial"/>
        <w:sz w:val="20"/>
        <w:szCs w:val="20"/>
      </w:rPr>
    </w:lvl>
    <w:lvl w:ilvl="5">
      <w:start w:val="1"/>
      <w:numFmt w:val="bullet"/>
      <w:lvlText w:val="▪"/>
      <w:lvlJc w:val="left"/>
      <w:pPr>
        <w:ind w:left="3600" w:firstLine="3960"/>
      </w:pPr>
      <w:rPr>
        <w:rFonts w:ascii="Arial" w:eastAsia="Arial" w:hAnsi="Arial" w:cs="Arial"/>
        <w:sz w:val="20"/>
        <w:szCs w:val="20"/>
      </w:rPr>
    </w:lvl>
    <w:lvl w:ilvl="6">
      <w:start w:val="1"/>
      <w:numFmt w:val="bullet"/>
      <w:lvlText w:val="▪"/>
      <w:lvlJc w:val="left"/>
      <w:pPr>
        <w:ind w:left="4320" w:firstLine="4680"/>
      </w:pPr>
      <w:rPr>
        <w:rFonts w:ascii="Arial" w:eastAsia="Arial" w:hAnsi="Arial" w:cs="Arial"/>
        <w:sz w:val="20"/>
        <w:szCs w:val="20"/>
      </w:rPr>
    </w:lvl>
    <w:lvl w:ilvl="7">
      <w:start w:val="1"/>
      <w:numFmt w:val="bullet"/>
      <w:lvlText w:val="▪"/>
      <w:lvlJc w:val="left"/>
      <w:pPr>
        <w:ind w:left="5040" w:firstLine="5400"/>
      </w:pPr>
      <w:rPr>
        <w:rFonts w:ascii="Arial" w:eastAsia="Arial" w:hAnsi="Arial" w:cs="Arial"/>
        <w:sz w:val="20"/>
        <w:szCs w:val="20"/>
      </w:rPr>
    </w:lvl>
    <w:lvl w:ilvl="8">
      <w:start w:val="1"/>
      <w:numFmt w:val="bullet"/>
      <w:lvlText w:val="▪"/>
      <w:lvlJc w:val="left"/>
      <w:pPr>
        <w:ind w:left="5760" w:firstLine="6120"/>
      </w:pPr>
      <w:rPr>
        <w:rFonts w:ascii="Arial" w:eastAsia="Arial" w:hAnsi="Arial" w:cs="Arial"/>
        <w:sz w:val="20"/>
        <w:szCs w:val="20"/>
      </w:rPr>
    </w:lvl>
  </w:abstractNum>
  <w:abstractNum w:abstractNumId="15" w15:restartNumberingAfterBreak="0">
    <w:nsid w:val="3F001F1B"/>
    <w:multiLevelType w:val="multilevel"/>
    <w:tmpl w:val="1F56A5EC"/>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6" w15:restartNumberingAfterBreak="0">
    <w:nsid w:val="54E81A6D"/>
    <w:multiLevelType w:val="multilevel"/>
    <w:tmpl w:val="DBC0015C"/>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7" w15:restartNumberingAfterBreak="0">
    <w:nsid w:val="5799547E"/>
    <w:multiLevelType w:val="multilevel"/>
    <w:tmpl w:val="4ACCE148"/>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8" w15:restartNumberingAfterBreak="0">
    <w:nsid w:val="5CA45C87"/>
    <w:multiLevelType w:val="multilevel"/>
    <w:tmpl w:val="0A1C3AA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18547E"/>
    <w:multiLevelType w:val="multilevel"/>
    <w:tmpl w:val="6BC6165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0" w15:restartNumberingAfterBreak="0">
    <w:nsid w:val="6E825284"/>
    <w:multiLevelType w:val="hybridMultilevel"/>
    <w:tmpl w:val="C1906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8164F0"/>
    <w:multiLevelType w:val="multilevel"/>
    <w:tmpl w:val="13748A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15:restartNumberingAfterBreak="0">
    <w:nsid w:val="79091890"/>
    <w:multiLevelType w:val="multilevel"/>
    <w:tmpl w:val="07F222D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3" w15:restartNumberingAfterBreak="0">
    <w:nsid w:val="799348DD"/>
    <w:multiLevelType w:val="multilevel"/>
    <w:tmpl w:val="2CEE14C6"/>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4" w15:restartNumberingAfterBreak="0">
    <w:nsid w:val="7CBF0B54"/>
    <w:multiLevelType w:val="hybridMultilevel"/>
    <w:tmpl w:val="B350B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
  </w:num>
  <w:num w:numId="3">
    <w:abstractNumId w:val="6"/>
  </w:num>
  <w:num w:numId="4">
    <w:abstractNumId w:val="11"/>
  </w:num>
  <w:num w:numId="5">
    <w:abstractNumId w:val="16"/>
  </w:num>
  <w:num w:numId="6">
    <w:abstractNumId w:val="15"/>
  </w:num>
  <w:num w:numId="7">
    <w:abstractNumId w:val="22"/>
  </w:num>
  <w:num w:numId="8">
    <w:abstractNumId w:val="14"/>
  </w:num>
  <w:num w:numId="9">
    <w:abstractNumId w:val="23"/>
  </w:num>
  <w:num w:numId="10">
    <w:abstractNumId w:val="13"/>
  </w:num>
  <w:num w:numId="11">
    <w:abstractNumId w:val="17"/>
  </w:num>
  <w:num w:numId="12">
    <w:abstractNumId w:val="0"/>
  </w:num>
  <w:num w:numId="13">
    <w:abstractNumId w:val="2"/>
  </w:num>
  <w:num w:numId="14">
    <w:abstractNumId w:val="21"/>
  </w:num>
  <w:num w:numId="15">
    <w:abstractNumId w:val="18"/>
  </w:num>
  <w:num w:numId="16">
    <w:abstractNumId w:val="9"/>
  </w:num>
  <w:num w:numId="17">
    <w:abstractNumId w:val="10"/>
  </w:num>
  <w:num w:numId="18">
    <w:abstractNumId w:val="7"/>
  </w:num>
  <w:num w:numId="19">
    <w:abstractNumId w:val="20"/>
  </w:num>
  <w:num w:numId="20">
    <w:abstractNumId w:val="24"/>
  </w:num>
  <w:num w:numId="21">
    <w:abstractNumId w:val="5"/>
  </w:num>
  <w:num w:numId="22">
    <w:abstractNumId w:val="3"/>
  </w:num>
  <w:num w:numId="23">
    <w:abstractNumId w:val="4"/>
  </w:num>
  <w:num w:numId="24">
    <w:abstractNumId w:val="1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37DAA"/>
    <w:rsid w:val="00093E5D"/>
    <w:rsid w:val="000E0F29"/>
    <w:rsid w:val="001B7AC6"/>
    <w:rsid w:val="002B392E"/>
    <w:rsid w:val="004E5144"/>
    <w:rsid w:val="00937DAA"/>
    <w:rsid w:val="00C700A7"/>
    <w:rsid w:val="00C8514E"/>
    <w:rsid w:val="00D30DF7"/>
    <w:rsid w:val="00F15611"/>
    <w:rsid w:val="00FE2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ABE754-4C5D-4F45-84E6-9523ACFC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1">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sz w:val="20"/>
      <w:szCs w:val="20"/>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E0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F29"/>
  </w:style>
  <w:style w:type="paragraph" w:styleId="Footer">
    <w:name w:val="footer"/>
    <w:basedOn w:val="Normal"/>
    <w:link w:val="FooterChar"/>
    <w:uiPriority w:val="99"/>
    <w:unhideWhenUsed/>
    <w:rsid w:val="000E0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F29"/>
  </w:style>
  <w:style w:type="character" w:styleId="Emphasis">
    <w:name w:val="Emphasis"/>
    <w:basedOn w:val="DefaultParagraphFont"/>
    <w:uiPriority w:val="20"/>
    <w:qFormat/>
    <w:rsid w:val="000E0F29"/>
    <w:rPr>
      <w:i/>
      <w:iCs/>
    </w:rPr>
  </w:style>
  <w:style w:type="paragraph" w:styleId="NormalWeb">
    <w:name w:val="Normal (Web)"/>
    <w:basedOn w:val="Normal"/>
    <w:uiPriority w:val="99"/>
    <w:rsid w:val="000E0F2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rsid w:val="000E0F29"/>
    <w:rPr>
      <w:color w:val="0000FF"/>
      <w:u w:val="single"/>
    </w:rPr>
  </w:style>
  <w:style w:type="paragraph" w:styleId="ListParagraph">
    <w:name w:val="List Paragraph"/>
    <w:basedOn w:val="Normal"/>
    <w:uiPriority w:val="34"/>
    <w:qFormat/>
    <w:rsid w:val="000E0F29"/>
    <w:pPr>
      <w:spacing w:after="0" w:line="240" w:lineRule="auto"/>
      <w:ind w:left="720"/>
      <w:contextualSpacing/>
    </w:pPr>
    <w:rPr>
      <w:rFonts w:ascii="Times New Roman" w:eastAsia="Times New Roman" w:hAnsi="Times New Roman" w:cs="Times New Roman"/>
      <w:color w:val="auto"/>
      <w:sz w:val="24"/>
      <w:szCs w:val="24"/>
    </w:rPr>
  </w:style>
  <w:style w:type="table" w:styleId="TableGrid">
    <w:name w:val="Table Grid"/>
    <w:basedOn w:val="TableNormal"/>
    <w:uiPriority w:val="59"/>
    <w:rsid w:val="000E0F29"/>
    <w:pPr>
      <w:spacing w:after="0" w:line="240" w:lineRule="auto"/>
    </w:pPr>
    <w:rPr>
      <w:rFonts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0E0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amathsdictionaryforkids.com/" TargetMode="External"/><Relationship Id="rId13" Type="http://schemas.openxmlformats.org/officeDocument/2006/relationships/hyperlink" Target="http://www.khanacademy.org/math/arithmetic/fractions/v/numerator-and-denominator-of-a-fract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tes.google.com/site/walnutcreekstemlab/tutorials" TargetMode="External"/><Relationship Id="rId12" Type="http://schemas.openxmlformats.org/officeDocument/2006/relationships/hyperlink" Target="http://www.khanacademy.org/exercisedashboard"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hodor.org/interactiva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hodor.org/interactivate/activities/FractionSorter/" TargetMode="External"/><Relationship Id="rId5" Type="http://schemas.openxmlformats.org/officeDocument/2006/relationships/footnotes" Target="footnotes.xml"/><Relationship Id="rId15" Type="http://schemas.openxmlformats.org/officeDocument/2006/relationships/hyperlink" Target="http://www.shodor.org/about/best/" TargetMode="External"/><Relationship Id="rId10" Type="http://schemas.openxmlformats.org/officeDocument/2006/relationships/hyperlink" Target="http://www.visualfractions.com/identify.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hodor.org/interactivate/activities/SingleFractionFinder/" TargetMode="External"/><Relationship Id="rId14" Type="http://schemas.openxmlformats.org/officeDocument/2006/relationships/hyperlink" Target="http://www.worksheet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2248</Words>
  <Characters>12817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Chapel Hill Carrboro City Schools</Company>
  <LinksUpToDate>false</LinksUpToDate>
  <CharactersWithSpaces>15035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BULLERI</dc:creator>
  <cp:lastModifiedBy>Amneris Solano</cp:lastModifiedBy>
  <cp:revision>7</cp:revision>
  <dcterms:created xsi:type="dcterms:W3CDTF">2016-08-03T17:51:00Z</dcterms:created>
  <dcterms:modified xsi:type="dcterms:W3CDTF">2016-08-08T18:40:00Z</dcterms:modified>
</cp:coreProperties>
</file>