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17B52EE" w14:textId="77777777" w:rsidR="006A4D66" w:rsidRDefault="006A4D66">
      <w:pPr>
        <w:widowControl w:val="0"/>
        <w:spacing w:after="0"/>
      </w:pPr>
    </w:p>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7590"/>
      </w:tblGrid>
      <w:tr w:rsidR="006A4D66" w14:paraId="3EF669AC" w14:textId="77777777" w:rsidTr="006444C8">
        <w:tc>
          <w:tcPr>
            <w:tcW w:w="1760" w:type="dxa"/>
          </w:tcPr>
          <w:p w14:paraId="13294529" w14:textId="60658F73" w:rsidR="006A4D66" w:rsidRDefault="00AF73CD" w:rsidP="006444C8">
            <w:pPr>
              <w:spacing w:before="120" w:after="120" w:line="276" w:lineRule="auto"/>
              <w:ind w:left="-18" w:firstLine="18"/>
            </w:pPr>
            <w:r>
              <w:rPr>
                <w:rFonts w:ascii="Arial" w:eastAsia="Arial" w:hAnsi="Arial" w:cs="Arial"/>
                <w:b/>
                <w:sz w:val="22"/>
                <w:szCs w:val="22"/>
              </w:rPr>
              <w:t xml:space="preserve">Title </w:t>
            </w:r>
          </w:p>
        </w:tc>
        <w:tc>
          <w:tcPr>
            <w:tcW w:w="7590" w:type="dxa"/>
          </w:tcPr>
          <w:p w14:paraId="314F016C" w14:textId="77777777" w:rsidR="006A4D66" w:rsidRPr="006444C8" w:rsidRDefault="006B0B21" w:rsidP="00B16A37">
            <w:pPr>
              <w:pStyle w:val="Heading2"/>
              <w:spacing w:before="0" w:after="0" w:line="480" w:lineRule="auto"/>
              <w:outlineLvl w:val="1"/>
              <w:rPr>
                <w:rFonts w:asciiTheme="minorHAnsi" w:hAnsiTheme="minorHAnsi" w:cs="Arial"/>
                <w:sz w:val="28"/>
                <w:szCs w:val="28"/>
              </w:rPr>
            </w:pPr>
            <w:r w:rsidRPr="006444C8">
              <w:rPr>
                <w:rFonts w:asciiTheme="minorHAnsi" w:hAnsiTheme="minorHAnsi" w:cs="Arial"/>
                <w:sz w:val="28"/>
                <w:szCs w:val="28"/>
              </w:rPr>
              <w:t>Innovations in Healthcare:  It all starts with the EMS!</w:t>
            </w:r>
          </w:p>
        </w:tc>
      </w:tr>
      <w:tr w:rsidR="006A4D66" w14:paraId="7C97AAEB" w14:textId="77777777" w:rsidTr="006444C8">
        <w:tc>
          <w:tcPr>
            <w:tcW w:w="1760" w:type="dxa"/>
          </w:tcPr>
          <w:p w14:paraId="0E40B25F" w14:textId="45E8D6EF" w:rsidR="006A4D66" w:rsidRPr="006F732B" w:rsidRDefault="00AF73CD">
            <w:pPr>
              <w:spacing w:before="120" w:after="120" w:line="276" w:lineRule="auto"/>
              <w:rPr>
                <w:rFonts w:ascii="Arial" w:hAnsi="Arial" w:cs="Arial"/>
              </w:rPr>
            </w:pPr>
            <w:r w:rsidRPr="006F732B">
              <w:rPr>
                <w:rFonts w:ascii="Arial" w:eastAsia="Arial" w:hAnsi="Arial" w:cs="Arial"/>
                <w:b/>
              </w:rPr>
              <w:t xml:space="preserve">Introduction </w:t>
            </w:r>
          </w:p>
          <w:p w14:paraId="6307938B" w14:textId="77777777" w:rsidR="006A4D66" w:rsidRPr="006F732B" w:rsidRDefault="006A4D66">
            <w:pPr>
              <w:spacing w:before="120" w:after="120" w:line="276" w:lineRule="auto"/>
              <w:rPr>
                <w:rFonts w:ascii="Arial" w:hAnsi="Arial" w:cs="Arial"/>
              </w:rPr>
            </w:pPr>
          </w:p>
        </w:tc>
        <w:tc>
          <w:tcPr>
            <w:tcW w:w="7590" w:type="dxa"/>
          </w:tcPr>
          <w:p w14:paraId="34B41BB4" w14:textId="77777777" w:rsidR="006A4D66" w:rsidRPr="006F732B" w:rsidRDefault="006B0B21">
            <w:pPr>
              <w:spacing w:before="120" w:after="120" w:line="276" w:lineRule="auto"/>
              <w:rPr>
                <w:rFonts w:ascii="Arial" w:hAnsi="Arial" w:cs="Arial"/>
              </w:rPr>
            </w:pPr>
            <w:r w:rsidRPr="006F732B">
              <w:rPr>
                <w:rFonts w:ascii="Arial" w:hAnsi="Arial" w:cs="Arial"/>
              </w:rPr>
              <w:t>This lesson introduces students to the Electromagnetic Spectrum.  The lesson begins with a comical narrative chain which leads in to a simple jump roping activity that will simulate an electromagnetic wave.  The teacher will then prompt the students with discussion prompts related to jump rope as it acts as a metaphor for the Electromagnetic Spectrum.  Students then label the EMS using the narrative chain as a reference.  Finally, the class then discusses uses of each type of wave and possibilities for the future.</w:t>
            </w:r>
          </w:p>
        </w:tc>
      </w:tr>
      <w:tr w:rsidR="006444C8" w14:paraId="351C9604" w14:textId="77777777" w:rsidTr="006444C8">
        <w:tc>
          <w:tcPr>
            <w:tcW w:w="1760" w:type="dxa"/>
          </w:tcPr>
          <w:p w14:paraId="6184F41A" w14:textId="1DE8EE9A" w:rsidR="006444C8" w:rsidRPr="006F732B" w:rsidRDefault="006444C8" w:rsidP="006444C8">
            <w:pPr>
              <w:spacing w:before="120" w:after="120" w:line="276" w:lineRule="auto"/>
              <w:rPr>
                <w:rFonts w:ascii="Arial" w:hAnsi="Arial" w:cs="Arial"/>
              </w:rPr>
            </w:pPr>
            <w:r w:rsidRPr="006F732B">
              <w:rPr>
                <w:rFonts w:ascii="Arial" w:eastAsia="Arial" w:hAnsi="Arial" w:cs="Arial"/>
                <w:b/>
              </w:rPr>
              <w:t xml:space="preserve">Curriculum Alignment </w:t>
            </w:r>
          </w:p>
        </w:tc>
        <w:tc>
          <w:tcPr>
            <w:tcW w:w="7590" w:type="dxa"/>
          </w:tcPr>
          <w:p w14:paraId="4FEDFF7D" w14:textId="77777777" w:rsidR="006444C8" w:rsidRPr="006F732B" w:rsidRDefault="006444C8" w:rsidP="006444C8">
            <w:pPr>
              <w:pStyle w:val="Heading2"/>
              <w:outlineLvl w:val="1"/>
              <w:rPr>
                <w:rFonts w:ascii="Arial" w:hAnsi="Arial" w:cs="Arial"/>
                <w:b w:val="0"/>
                <w:sz w:val="20"/>
                <w:szCs w:val="20"/>
              </w:rPr>
            </w:pPr>
            <w:r w:rsidRPr="006F732B">
              <w:rPr>
                <w:rFonts w:ascii="Arial" w:hAnsi="Arial" w:cs="Arial"/>
                <w:b w:val="0"/>
                <w:sz w:val="20"/>
                <w:szCs w:val="20"/>
              </w:rPr>
              <w:t>6</w:t>
            </w:r>
            <w:r w:rsidRPr="006F732B">
              <w:rPr>
                <w:rFonts w:ascii="Arial" w:hAnsi="Arial" w:cs="Arial"/>
                <w:b w:val="0"/>
                <w:sz w:val="20"/>
                <w:szCs w:val="20"/>
                <w:vertAlign w:val="superscript"/>
              </w:rPr>
              <w:t>th</w:t>
            </w:r>
            <w:r w:rsidRPr="006F732B">
              <w:rPr>
                <w:rFonts w:ascii="Arial" w:hAnsi="Arial" w:cs="Arial"/>
                <w:b w:val="0"/>
                <w:sz w:val="20"/>
                <w:szCs w:val="20"/>
              </w:rPr>
              <w:t xml:space="preserve"> Grade NC Science Essential Standards:  6.P.1.2- Explain the relationship among visible light, the electromagnetic spectrum, and sight.</w:t>
            </w:r>
          </w:p>
          <w:p w14:paraId="786F2ECE" w14:textId="77777777" w:rsidR="006444C8" w:rsidRPr="006F732B" w:rsidRDefault="006444C8" w:rsidP="006444C8">
            <w:pPr>
              <w:spacing w:before="120" w:after="240" w:line="276" w:lineRule="auto"/>
              <w:rPr>
                <w:rFonts w:ascii="Arial" w:hAnsi="Arial" w:cs="Arial"/>
              </w:rPr>
            </w:pPr>
            <w:r w:rsidRPr="006F732B">
              <w:rPr>
                <w:rFonts w:ascii="Arial" w:hAnsi="Arial" w:cs="Arial"/>
              </w:rPr>
              <w:t>H.B.6b Electromagnetic waves result when a charged object is accelerated or decelerated. Electromagnetic waves include radio waves (the longest wavelength), microwaves, infrared radiation (radiant heat), visible light, ultraviolet radiation, x-rays, and gamma rays.  The energy   of electromagnetic waves is carried in packets whose magnitude is inversely proportional to the wavelength.</w:t>
            </w:r>
          </w:p>
          <w:p w14:paraId="449577AA" w14:textId="0C165600" w:rsidR="006444C8" w:rsidRPr="006F732B" w:rsidRDefault="006444C8" w:rsidP="006444C8">
            <w:pPr>
              <w:spacing w:before="120" w:after="120" w:line="276" w:lineRule="auto"/>
              <w:rPr>
                <w:rFonts w:ascii="Arial" w:hAnsi="Arial" w:cs="Arial"/>
              </w:rPr>
            </w:pPr>
          </w:p>
        </w:tc>
      </w:tr>
      <w:tr w:rsidR="006444C8" w14:paraId="62D2D9C8" w14:textId="77777777" w:rsidTr="006444C8">
        <w:tc>
          <w:tcPr>
            <w:tcW w:w="1760" w:type="dxa"/>
          </w:tcPr>
          <w:p w14:paraId="517BDB4D" w14:textId="10AB44BD" w:rsidR="006444C8" w:rsidRPr="006F732B" w:rsidRDefault="006444C8" w:rsidP="006444C8">
            <w:pPr>
              <w:spacing w:before="120" w:after="120"/>
              <w:rPr>
                <w:rFonts w:ascii="Arial" w:eastAsia="Arial" w:hAnsi="Arial" w:cs="Arial"/>
                <w:b/>
              </w:rPr>
            </w:pPr>
            <w:r w:rsidRPr="006F732B">
              <w:rPr>
                <w:rFonts w:ascii="Arial" w:eastAsia="Arial" w:hAnsi="Arial" w:cs="Arial"/>
                <w:b/>
              </w:rPr>
              <w:t xml:space="preserve">Learning Outcomes </w:t>
            </w:r>
          </w:p>
        </w:tc>
        <w:tc>
          <w:tcPr>
            <w:tcW w:w="7590" w:type="dxa"/>
          </w:tcPr>
          <w:p w14:paraId="1578C12F" w14:textId="77777777" w:rsidR="006444C8" w:rsidRPr="006F732B" w:rsidRDefault="006444C8" w:rsidP="006444C8">
            <w:pPr>
              <w:pStyle w:val="NormalWeb"/>
              <w:rPr>
                <w:rFonts w:ascii="Arial" w:hAnsi="Arial" w:cs="Arial"/>
                <w:sz w:val="20"/>
                <w:szCs w:val="20"/>
              </w:rPr>
            </w:pPr>
            <w:r w:rsidRPr="006F732B">
              <w:rPr>
                <w:rFonts w:ascii="Arial" w:hAnsi="Arial" w:cs="Arial"/>
                <w:sz w:val="20"/>
                <w:szCs w:val="20"/>
              </w:rPr>
              <w:t>Students will be able to understand that the electromagnetic spectrum is a range of energy waves that are distinguished by their frequencies.</w:t>
            </w:r>
          </w:p>
          <w:p w14:paraId="5497D63B" w14:textId="77777777" w:rsidR="006444C8" w:rsidRPr="006F732B" w:rsidRDefault="006444C8" w:rsidP="006444C8">
            <w:pPr>
              <w:pStyle w:val="NormalWeb"/>
              <w:rPr>
                <w:rFonts w:ascii="Arial" w:hAnsi="Arial" w:cs="Arial"/>
                <w:sz w:val="20"/>
                <w:szCs w:val="20"/>
              </w:rPr>
            </w:pPr>
            <w:r w:rsidRPr="006F732B">
              <w:rPr>
                <w:rFonts w:ascii="Arial" w:hAnsi="Arial" w:cs="Arial"/>
                <w:sz w:val="20"/>
                <w:szCs w:val="20"/>
              </w:rPr>
              <w:t>Students will be able to identify the different types of waves and identify applications in the real world using each type of wave.</w:t>
            </w:r>
          </w:p>
          <w:p w14:paraId="1798FA9B" w14:textId="77777777" w:rsidR="006444C8" w:rsidRPr="006F732B" w:rsidRDefault="006444C8" w:rsidP="006444C8">
            <w:pPr>
              <w:pStyle w:val="Heading2"/>
              <w:outlineLvl w:val="1"/>
              <w:rPr>
                <w:rFonts w:ascii="Arial" w:hAnsi="Arial" w:cs="Arial"/>
                <w:b w:val="0"/>
                <w:sz w:val="20"/>
                <w:szCs w:val="20"/>
              </w:rPr>
            </w:pPr>
          </w:p>
        </w:tc>
      </w:tr>
      <w:tr w:rsidR="006444C8" w14:paraId="25A7342F" w14:textId="77777777" w:rsidTr="006444C8">
        <w:tc>
          <w:tcPr>
            <w:tcW w:w="1760" w:type="dxa"/>
          </w:tcPr>
          <w:p w14:paraId="47B76EF5" w14:textId="7EA0F8F6" w:rsidR="006444C8" w:rsidRPr="006F732B" w:rsidRDefault="006444C8" w:rsidP="006444C8">
            <w:pPr>
              <w:spacing w:before="120" w:after="120"/>
              <w:rPr>
                <w:rFonts w:ascii="Arial" w:eastAsia="Arial" w:hAnsi="Arial" w:cs="Arial"/>
                <w:b/>
              </w:rPr>
            </w:pPr>
            <w:r w:rsidRPr="006F732B">
              <w:rPr>
                <w:rFonts w:ascii="Arial" w:eastAsia="Arial" w:hAnsi="Arial" w:cs="Arial"/>
                <w:b/>
              </w:rPr>
              <w:t xml:space="preserve">Time Required and Location </w:t>
            </w:r>
          </w:p>
        </w:tc>
        <w:tc>
          <w:tcPr>
            <w:tcW w:w="7590" w:type="dxa"/>
          </w:tcPr>
          <w:p w14:paraId="007BEF21" w14:textId="2731D0BD" w:rsidR="006444C8" w:rsidRPr="006F732B" w:rsidRDefault="006444C8" w:rsidP="006444C8">
            <w:pPr>
              <w:spacing w:before="100" w:beforeAutospacing="1" w:after="100" w:afterAutospacing="1"/>
              <w:rPr>
                <w:rFonts w:ascii="Arial" w:hAnsi="Arial" w:cs="Arial"/>
              </w:rPr>
            </w:pPr>
            <w:r w:rsidRPr="006F732B">
              <w:rPr>
                <w:rFonts w:ascii="Arial" w:hAnsi="Arial" w:cs="Arial"/>
              </w:rPr>
              <w:t>This lesson should take one 60-minute class period.</w:t>
            </w:r>
          </w:p>
          <w:p w14:paraId="63288C9C" w14:textId="77777777" w:rsidR="006444C8" w:rsidRPr="006F732B" w:rsidRDefault="006444C8" w:rsidP="006444C8">
            <w:pPr>
              <w:pStyle w:val="NormalWeb"/>
              <w:rPr>
                <w:rFonts w:ascii="Arial" w:hAnsi="Arial" w:cs="Arial"/>
                <w:sz w:val="20"/>
                <w:szCs w:val="20"/>
              </w:rPr>
            </w:pPr>
          </w:p>
        </w:tc>
      </w:tr>
      <w:tr w:rsidR="006444C8" w14:paraId="5E510F70" w14:textId="77777777" w:rsidTr="006444C8">
        <w:tc>
          <w:tcPr>
            <w:tcW w:w="1760" w:type="dxa"/>
          </w:tcPr>
          <w:p w14:paraId="69716960" w14:textId="2CC3ED18" w:rsidR="006444C8" w:rsidRPr="006F732B" w:rsidRDefault="006444C8" w:rsidP="006444C8">
            <w:pPr>
              <w:spacing w:before="120" w:after="120"/>
              <w:rPr>
                <w:rFonts w:ascii="Arial" w:eastAsia="Arial" w:hAnsi="Arial" w:cs="Arial"/>
                <w:b/>
              </w:rPr>
            </w:pPr>
            <w:r w:rsidRPr="006F732B">
              <w:rPr>
                <w:rFonts w:ascii="Arial" w:eastAsia="Arial" w:hAnsi="Arial" w:cs="Arial"/>
                <w:b/>
              </w:rPr>
              <w:t xml:space="preserve">Materials Needed </w:t>
            </w:r>
          </w:p>
        </w:tc>
        <w:tc>
          <w:tcPr>
            <w:tcW w:w="7590" w:type="dxa"/>
          </w:tcPr>
          <w:p w14:paraId="736B6A5D" w14:textId="77777777" w:rsidR="006444C8" w:rsidRPr="006F732B" w:rsidRDefault="006444C8" w:rsidP="006444C8">
            <w:pPr>
              <w:pStyle w:val="NormalWeb"/>
              <w:numPr>
                <w:ilvl w:val="0"/>
                <w:numId w:val="13"/>
              </w:numPr>
              <w:ind w:left="0"/>
              <w:rPr>
                <w:rFonts w:ascii="Arial" w:hAnsi="Arial" w:cs="Arial"/>
                <w:sz w:val="20"/>
                <w:szCs w:val="20"/>
              </w:rPr>
            </w:pPr>
            <w:r w:rsidRPr="006F732B">
              <w:rPr>
                <w:rFonts w:ascii="Arial" w:hAnsi="Arial" w:cs="Arial"/>
                <w:sz w:val="20"/>
                <w:szCs w:val="20"/>
              </w:rPr>
              <w:t>EMS handout</w:t>
            </w:r>
          </w:p>
          <w:p w14:paraId="7ADC57E9" w14:textId="77777777" w:rsidR="006444C8" w:rsidRPr="006F732B" w:rsidRDefault="006444C8" w:rsidP="006444C8">
            <w:pPr>
              <w:pStyle w:val="NormalWeb"/>
              <w:numPr>
                <w:ilvl w:val="0"/>
                <w:numId w:val="13"/>
              </w:numPr>
              <w:ind w:left="0"/>
              <w:rPr>
                <w:rStyle w:val="Emphasis"/>
                <w:rFonts w:ascii="Arial" w:hAnsi="Arial" w:cs="Arial"/>
                <w:i w:val="0"/>
                <w:iCs w:val="0"/>
                <w:sz w:val="20"/>
                <w:szCs w:val="20"/>
              </w:rPr>
            </w:pPr>
            <w:r w:rsidRPr="006F732B">
              <w:rPr>
                <w:rFonts w:ascii="Arial" w:hAnsi="Arial" w:cs="Arial"/>
                <w:sz w:val="20"/>
                <w:szCs w:val="20"/>
              </w:rPr>
              <w:t>Two large jump ropes</w:t>
            </w:r>
            <w:bookmarkStart w:id="0" w:name="7-0-0"/>
            <w:bookmarkEnd w:id="0"/>
          </w:p>
          <w:p w14:paraId="722575A9" w14:textId="77777777" w:rsidR="006444C8" w:rsidRPr="006F732B" w:rsidRDefault="006444C8" w:rsidP="006444C8">
            <w:pPr>
              <w:pStyle w:val="NormalWeb"/>
              <w:rPr>
                <w:rFonts w:ascii="Arial" w:hAnsi="Arial" w:cs="Arial"/>
                <w:b/>
                <w:sz w:val="20"/>
                <w:szCs w:val="20"/>
              </w:rPr>
            </w:pPr>
            <w:r w:rsidRPr="006F732B">
              <w:rPr>
                <w:rFonts w:ascii="Arial" w:hAnsi="Arial" w:cs="Arial"/>
                <w:b/>
                <w:sz w:val="20"/>
                <w:szCs w:val="20"/>
              </w:rPr>
              <w:t>Technology resources</w:t>
            </w:r>
          </w:p>
          <w:p w14:paraId="3EE47B0A" w14:textId="221FC384" w:rsidR="006444C8" w:rsidRPr="006F732B" w:rsidRDefault="006444C8" w:rsidP="006444C8">
            <w:pPr>
              <w:spacing w:before="100" w:beforeAutospacing="1" w:after="100" w:afterAutospacing="1"/>
              <w:rPr>
                <w:rFonts w:ascii="Arial" w:hAnsi="Arial" w:cs="Arial"/>
              </w:rPr>
            </w:pPr>
            <w:r w:rsidRPr="006F732B">
              <w:rPr>
                <w:rFonts w:ascii="Arial" w:hAnsi="Arial" w:cs="Arial"/>
              </w:rPr>
              <w:t xml:space="preserve">Internet access (website) </w:t>
            </w:r>
            <w:hyperlink r:id="rId7" w:history="1">
              <w:r w:rsidRPr="006F732B">
                <w:rPr>
                  <w:rStyle w:val="Hyperlink"/>
                  <w:rFonts w:ascii="Arial" w:hAnsi="Arial" w:cs="Arial"/>
                </w:rPr>
                <w:t>http://missionscience.nasa.gov/nasascience/ems_full_video.html</w:t>
              </w:r>
            </w:hyperlink>
          </w:p>
        </w:tc>
      </w:tr>
      <w:tr w:rsidR="006444C8" w14:paraId="397F635A" w14:textId="77777777" w:rsidTr="006444C8">
        <w:tc>
          <w:tcPr>
            <w:tcW w:w="1760" w:type="dxa"/>
          </w:tcPr>
          <w:p w14:paraId="434DE640" w14:textId="277A1EEF" w:rsidR="006444C8" w:rsidRPr="006F732B" w:rsidRDefault="006444C8" w:rsidP="006444C8">
            <w:pPr>
              <w:spacing w:before="120" w:after="120"/>
              <w:rPr>
                <w:rFonts w:ascii="Arial" w:eastAsia="Arial" w:hAnsi="Arial" w:cs="Arial"/>
                <w:b/>
                <w:color w:val="auto"/>
              </w:rPr>
            </w:pPr>
            <w:r w:rsidRPr="006F732B">
              <w:rPr>
                <w:rFonts w:ascii="Arial" w:eastAsia="Arial" w:hAnsi="Arial" w:cs="Arial"/>
                <w:b/>
                <w:color w:val="auto"/>
              </w:rPr>
              <w:t xml:space="preserve">Safety </w:t>
            </w:r>
          </w:p>
        </w:tc>
        <w:tc>
          <w:tcPr>
            <w:tcW w:w="7590" w:type="dxa"/>
          </w:tcPr>
          <w:p w14:paraId="1E86EEAF" w14:textId="13018A72" w:rsidR="006444C8" w:rsidRPr="006F732B" w:rsidRDefault="006444C8" w:rsidP="006444C8">
            <w:pPr>
              <w:pStyle w:val="NormalWeb"/>
              <w:ind w:left="360"/>
              <w:rPr>
                <w:rFonts w:ascii="Arial" w:hAnsi="Arial" w:cs="Arial"/>
                <w:sz w:val="20"/>
                <w:szCs w:val="20"/>
              </w:rPr>
            </w:pPr>
            <w:r w:rsidRPr="006F732B">
              <w:rPr>
                <w:rFonts w:ascii="Arial" w:eastAsia="Arial" w:hAnsi="Arial" w:cs="Arial"/>
                <w:sz w:val="20"/>
                <w:szCs w:val="20"/>
              </w:rPr>
              <w:t>Follow typical lab safety procedures.</w:t>
            </w:r>
          </w:p>
        </w:tc>
      </w:tr>
      <w:tr w:rsidR="006444C8" w14:paraId="20700928" w14:textId="77777777" w:rsidTr="006444C8">
        <w:tc>
          <w:tcPr>
            <w:tcW w:w="1760" w:type="dxa"/>
          </w:tcPr>
          <w:p w14:paraId="1099DE18" w14:textId="051A22A7" w:rsidR="006444C8" w:rsidRPr="006F732B" w:rsidRDefault="006444C8" w:rsidP="006444C8">
            <w:pPr>
              <w:spacing w:before="120" w:after="120"/>
              <w:rPr>
                <w:rFonts w:ascii="Arial" w:eastAsia="Arial" w:hAnsi="Arial" w:cs="Arial"/>
                <w:b/>
                <w:color w:val="auto"/>
              </w:rPr>
            </w:pPr>
            <w:r w:rsidRPr="006F732B">
              <w:rPr>
                <w:rFonts w:ascii="Arial" w:eastAsia="Arial" w:hAnsi="Arial" w:cs="Arial"/>
                <w:b/>
                <w:color w:val="auto"/>
              </w:rPr>
              <w:t xml:space="preserve">Participant Prior Knowledge </w:t>
            </w:r>
          </w:p>
        </w:tc>
        <w:tc>
          <w:tcPr>
            <w:tcW w:w="7590" w:type="dxa"/>
          </w:tcPr>
          <w:p w14:paraId="79E9FBDB" w14:textId="3ABCCFBA" w:rsidR="006444C8" w:rsidRPr="006F732B" w:rsidRDefault="006444C8" w:rsidP="006444C8">
            <w:pPr>
              <w:pStyle w:val="NormalWeb"/>
              <w:rPr>
                <w:rFonts w:ascii="Arial" w:hAnsi="Arial" w:cs="Arial"/>
                <w:sz w:val="20"/>
                <w:szCs w:val="20"/>
              </w:rPr>
            </w:pPr>
            <w:r w:rsidRPr="006F732B">
              <w:rPr>
                <w:rFonts w:ascii="Arial" w:hAnsi="Arial" w:cs="Arial"/>
                <w:sz w:val="20"/>
                <w:szCs w:val="20"/>
              </w:rPr>
              <w:t>Students should have an understanding of the properties of transverse, longitudinal, and surface waves.</w:t>
            </w:r>
          </w:p>
        </w:tc>
      </w:tr>
      <w:tr w:rsidR="006444C8" w14:paraId="40BC882B" w14:textId="77777777" w:rsidTr="006444C8">
        <w:tc>
          <w:tcPr>
            <w:tcW w:w="1760" w:type="dxa"/>
          </w:tcPr>
          <w:p w14:paraId="60509348" w14:textId="55D51E07" w:rsidR="006444C8" w:rsidRPr="006F732B" w:rsidRDefault="006444C8" w:rsidP="006444C8">
            <w:pPr>
              <w:spacing w:before="120" w:after="120"/>
              <w:rPr>
                <w:rFonts w:ascii="Arial" w:eastAsia="Arial" w:hAnsi="Arial" w:cs="Arial"/>
                <w:b/>
                <w:color w:val="auto"/>
              </w:rPr>
            </w:pPr>
            <w:r w:rsidRPr="006F732B">
              <w:rPr>
                <w:rFonts w:ascii="Arial" w:eastAsia="Arial" w:hAnsi="Arial" w:cs="Arial"/>
                <w:b/>
                <w:color w:val="auto"/>
              </w:rPr>
              <w:t xml:space="preserve">Facilitator </w:t>
            </w:r>
            <w:r w:rsidRPr="006F732B">
              <w:rPr>
                <w:rFonts w:ascii="Arial" w:eastAsia="Arial" w:hAnsi="Arial" w:cs="Arial"/>
                <w:b/>
                <w:color w:val="auto"/>
              </w:rPr>
              <w:lastRenderedPageBreak/>
              <w:t xml:space="preserve">Preparations </w:t>
            </w:r>
          </w:p>
        </w:tc>
        <w:tc>
          <w:tcPr>
            <w:tcW w:w="7590" w:type="dxa"/>
          </w:tcPr>
          <w:p w14:paraId="4BD2407C" w14:textId="21B7E6D6" w:rsidR="006444C8" w:rsidRPr="006F732B" w:rsidRDefault="006444C8" w:rsidP="006444C8">
            <w:pPr>
              <w:pStyle w:val="Heading2"/>
              <w:keepNext w:val="0"/>
              <w:keepLines w:val="0"/>
              <w:numPr>
                <w:ilvl w:val="0"/>
                <w:numId w:val="15"/>
              </w:numPr>
              <w:spacing w:before="100" w:beforeAutospacing="1" w:after="100" w:afterAutospacing="1"/>
              <w:contextualSpacing w:val="0"/>
              <w:outlineLvl w:val="1"/>
              <w:rPr>
                <w:rFonts w:ascii="Arial" w:hAnsi="Arial" w:cs="Arial"/>
                <w:b w:val="0"/>
                <w:color w:val="auto"/>
                <w:sz w:val="20"/>
                <w:szCs w:val="20"/>
              </w:rPr>
            </w:pPr>
            <w:r w:rsidRPr="006F732B">
              <w:rPr>
                <w:rFonts w:ascii="Arial" w:hAnsi="Arial" w:cs="Arial"/>
                <w:b w:val="0"/>
                <w:color w:val="auto"/>
                <w:sz w:val="20"/>
                <w:szCs w:val="20"/>
              </w:rPr>
              <w:lastRenderedPageBreak/>
              <w:t xml:space="preserve">Sheet </w:t>
            </w:r>
            <w:r w:rsidRPr="006F732B">
              <w:rPr>
                <w:rFonts w:ascii="Arial" w:hAnsi="Arial" w:cs="Arial"/>
                <w:b w:val="0"/>
                <w:color w:val="auto"/>
                <w:sz w:val="20"/>
                <w:szCs w:val="20"/>
              </w:rPr>
              <w:t>Copies of EMS handout</w:t>
            </w:r>
          </w:p>
          <w:p w14:paraId="0E2F1EC8" w14:textId="5C00B1F5" w:rsidR="006444C8" w:rsidRPr="006F732B" w:rsidRDefault="006444C8" w:rsidP="006444C8">
            <w:pPr>
              <w:pStyle w:val="Heading2"/>
              <w:keepNext w:val="0"/>
              <w:keepLines w:val="0"/>
              <w:numPr>
                <w:ilvl w:val="0"/>
                <w:numId w:val="15"/>
              </w:numPr>
              <w:spacing w:before="100" w:beforeAutospacing="1" w:after="100" w:afterAutospacing="1"/>
              <w:contextualSpacing w:val="0"/>
              <w:rPr>
                <w:rFonts w:ascii="Arial" w:hAnsi="Arial" w:cs="Arial"/>
                <w:b w:val="0"/>
                <w:color w:val="auto"/>
                <w:sz w:val="20"/>
                <w:szCs w:val="20"/>
              </w:rPr>
            </w:pPr>
            <w:r w:rsidRPr="006F732B">
              <w:rPr>
                <w:rFonts w:ascii="Arial" w:hAnsi="Arial" w:cs="Arial"/>
                <w:b w:val="0"/>
                <w:color w:val="auto"/>
                <w:sz w:val="20"/>
                <w:szCs w:val="20"/>
              </w:rPr>
              <w:lastRenderedPageBreak/>
              <w:t>Copies of Hospital Coloring</w:t>
            </w:r>
          </w:p>
        </w:tc>
      </w:tr>
      <w:tr w:rsidR="006444C8" w14:paraId="0ED416E6" w14:textId="77777777" w:rsidTr="006444C8">
        <w:tc>
          <w:tcPr>
            <w:tcW w:w="1760" w:type="dxa"/>
          </w:tcPr>
          <w:p w14:paraId="2C3E52BF" w14:textId="531E228B" w:rsidR="006444C8" w:rsidRPr="006F732B" w:rsidRDefault="006444C8" w:rsidP="006444C8">
            <w:pPr>
              <w:spacing w:before="120" w:after="120"/>
              <w:rPr>
                <w:rFonts w:ascii="Arial" w:eastAsia="Arial" w:hAnsi="Arial" w:cs="Arial"/>
                <w:b/>
                <w:color w:val="auto"/>
              </w:rPr>
            </w:pPr>
            <w:r w:rsidRPr="006F732B">
              <w:rPr>
                <w:rFonts w:ascii="Arial" w:eastAsia="Arial" w:hAnsi="Arial" w:cs="Arial"/>
                <w:b/>
              </w:rPr>
              <w:lastRenderedPageBreak/>
              <w:t xml:space="preserve">Activities </w:t>
            </w:r>
          </w:p>
        </w:tc>
        <w:tc>
          <w:tcPr>
            <w:tcW w:w="7590" w:type="dxa"/>
          </w:tcPr>
          <w:p w14:paraId="46201AC4" w14:textId="77777777" w:rsidR="006444C8" w:rsidRPr="006F732B" w:rsidRDefault="006444C8" w:rsidP="006444C8">
            <w:pPr>
              <w:pStyle w:val="NormalWeb"/>
              <w:rPr>
                <w:rFonts w:ascii="Arial" w:hAnsi="Arial" w:cs="Arial"/>
                <w:sz w:val="20"/>
                <w:szCs w:val="20"/>
              </w:rPr>
            </w:pPr>
            <w:r w:rsidRPr="006F732B">
              <w:rPr>
                <w:rFonts w:ascii="Arial" w:hAnsi="Arial" w:cs="Arial"/>
                <w:b/>
                <w:sz w:val="20"/>
                <w:szCs w:val="20"/>
              </w:rPr>
              <w:t>Exploration Activity</w:t>
            </w:r>
            <w:r w:rsidRPr="006F732B">
              <w:rPr>
                <w:rFonts w:ascii="Arial" w:hAnsi="Arial" w:cs="Arial"/>
                <w:sz w:val="20"/>
                <w:szCs w:val="20"/>
              </w:rPr>
              <w:t>:  Begin this unit with the dream you had last night.  Attached is the dream.   Be sure to use the call backs and body motions to help kids remember the key types of waves in the electromagnetic spectrum.  It is also important to keep the lesson content a mystery to the students as this is just a fun enrolling activity that will be labeled later in the lesson.  After this dream, continue directly to the Model System activity.</w:t>
            </w:r>
          </w:p>
          <w:p w14:paraId="58AFBD19" w14:textId="77777777" w:rsidR="006444C8" w:rsidRPr="006F732B" w:rsidRDefault="006444C8" w:rsidP="006444C8">
            <w:pPr>
              <w:rPr>
                <w:rFonts w:ascii="Arial" w:hAnsi="Arial" w:cs="Arial"/>
              </w:rPr>
            </w:pPr>
            <w:r w:rsidRPr="006F732B">
              <w:rPr>
                <w:rFonts w:ascii="Arial" w:hAnsi="Arial" w:cs="Arial"/>
                <w:b/>
              </w:rPr>
              <w:t xml:space="preserve">Model System: </w:t>
            </w:r>
            <w:r w:rsidRPr="006F732B">
              <w:rPr>
                <w:rFonts w:ascii="Arial" w:hAnsi="Arial" w:cs="Arial"/>
              </w:rPr>
              <w:t>Clear an area in the room and have another student help you turn the two jump ropes in Double Dutch form. If your ceiling isn’t tall enough you may consider going outside. You may want to give each of your students an opportunity to jump the ropes just for fun!  This is where the model begins and we start asking questions.  Your question set could include the questions below or you may choose to ask more or less questions to guide students to the conclusion of higher frequencies = higher energy.</w:t>
            </w:r>
          </w:p>
          <w:p w14:paraId="68F65780" w14:textId="77777777" w:rsidR="006444C8" w:rsidRPr="006F732B" w:rsidRDefault="006444C8" w:rsidP="006444C8">
            <w:pPr>
              <w:rPr>
                <w:rFonts w:ascii="Arial" w:hAnsi="Arial" w:cs="Arial"/>
              </w:rPr>
            </w:pPr>
          </w:p>
          <w:p w14:paraId="4D87A729" w14:textId="77777777" w:rsidR="006444C8" w:rsidRPr="006F732B" w:rsidRDefault="006444C8" w:rsidP="006444C8">
            <w:pPr>
              <w:rPr>
                <w:rFonts w:ascii="Arial" w:hAnsi="Arial" w:cs="Arial"/>
              </w:rPr>
            </w:pPr>
            <w:r w:rsidRPr="006F732B">
              <w:rPr>
                <w:rFonts w:ascii="Arial" w:hAnsi="Arial" w:cs="Arial"/>
              </w:rPr>
              <w:t>Does it take energy to turn the ropes? yes</w:t>
            </w:r>
          </w:p>
          <w:p w14:paraId="6824ABAE" w14:textId="77777777" w:rsidR="006444C8" w:rsidRPr="006F732B" w:rsidRDefault="006444C8" w:rsidP="006444C8">
            <w:pPr>
              <w:rPr>
                <w:rFonts w:ascii="Arial" w:hAnsi="Arial" w:cs="Arial"/>
              </w:rPr>
            </w:pPr>
            <w:r w:rsidRPr="006F732B">
              <w:rPr>
                <w:rFonts w:ascii="Arial" w:hAnsi="Arial" w:cs="Arial"/>
              </w:rPr>
              <w:t>Would it take more energy to turn the ropes faster? yes</w:t>
            </w:r>
          </w:p>
          <w:p w14:paraId="61DB1F9B" w14:textId="77777777" w:rsidR="006444C8" w:rsidRPr="006F732B" w:rsidRDefault="006444C8" w:rsidP="006444C8">
            <w:pPr>
              <w:rPr>
                <w:rFonts w:ascii="Arial" w:hAnsi="Arial" w:cs="Arial"/>
              </w:rPr>
            </w:pPr>
            <w:r w:rsidRPr="006F732B">
              <w:rPr>
                <w:rFonts w:ascii="Arial" w:hAnsi="Arial" w:cs="Arial"/>
              </w:rPr>
              <w:t>Would it create more waves? Yes</w:t>
            </w:r>
          </w:p>
          <w:p w14:paraId="2E585EA4" w14:textId="77777777" w:rsidR="006444C8" w:rsidRPr="006F732B" w:rsidRDefault="006444C8" w:rsidP="006444C8">
            <w:pPr>
              <w:rPr>
                <w:rFonts w:ascii="Arial" w:hAnsi="Arial" w:cs="Arial"/>
              </w:rPr>
            </w:pPr>
          </w:p>
          <w:p w14:paraId="0F33918C" w14:textId="77777777" w:rsidR="006444C8" w:rsidRPr="006F732B" w:rsidRDefault="006444C8" w:rsidP="006444C8">
            <w:pPr>
              <w:rPr>
                <w:rFonts w:ascii="Arial" w:hAnsi="Arial" w:cs="Arial"/>
              </w:rPr>
            </w:pPr>
            <w:r w:rsidRPr="006F732B">
              <w:rPr>
                <w:rFonts w:ascii="Arial" w:hAnsi="Arial" w:cs="Arial"/>
              </w:rPr>
              <w:t xml:space="preserve">After students have had the opportunity to jump rope,  begin slowly turning the rope.  Then turn the rope really fast!  Ask the students to discuss the similarities and differences between the 2 with the students around them.  After about 30 seconds of discussion, write student observations on the board.  </w:t>
            </w:r>
          </w:p>
          <w:p w14:paraId="486364C7" w14:textId="77777777" w:rsidR="006444C8" w:rsidRPr="006F732B" w:rsidRDefault="006444C8" w:rsidP="006444C8">
            <w:pPr>
              <w:rPr>
                <w:rFonts w:ascii="Arial" w:hAnsi="Arial" w:cs="Arial"/>
              </w:rPr>
            </w:pPr>
          </w:p>
          <w:p w14:paraId="281DF39F" w14:textId="77777777" w:rsidR="006444C8" w:rsidRPr="006F732B" w:rsidRDefault="006444C8" w:rsidP="006444C8">
            <w:pPr>
              <w:rPr>
                <w:rFonts w:ascii="Arial" w:hAnsi="Arial" w:cs="Arial"/>
              </w:rPr>
            </w:pPr>
            <w:r w:rsidRPr="006F732B">
              <w:rPr>
                <w:rFonts w:ascii="Arial" w:hAnsi="Arial" w:cs="Arial"/>
              </w:rPr>
              <w:t xml:space="preserve">Next, you may want to only use one rope to make the counting easier   Turn the rope really slowly for 10 seconds.  Count the number of high points (crests) in 10 seconds.  Then, turn the rope really fast for 10 seconds and record the crests of that demo.  Lead the students (by questioning) to the fact that there were more turns per second in the second model vs. the first.  </w:t>
            </w:r>
          </w:p>
          <w:p w14:paraId="2017DFA0" w14:textId="77777777" w:rsidR="006444C8" w:rsidRPr="006F732B" w:rsidRDefault="006444C8" w:rsidP="006444C8">
            <w:pPr>
              <w:rPr>
                <w:rFonts w:ascii="Arial" w:hAnsi="Arial" w:cs="Arial"/>
              </w:rPr>
            </w:pPr>
          </w:p>
          <w:p w14:paraId="4EEAADD4" w14:textId="77777777" w:rsidR="006444C8" w:rsidRPr="006F732B" w:rsidRDefault="006444C8" w:rsidP="006444C8">
            <w:pPr>
              <w:rPr>
                <w:rFonts w:ascii="Arial" w:hAnsi="Arial" w:cs="Arial"/>
              </w:rPr>
            </w:pPr>
            <w:r w:rsidRPr="006F732B">
              <w:rPr>
                <w:rFonts w:ascii="Arial" w:hAnsi="Arial" w:cs="Arial"/>
              </w:rPr>
              <w:t>Then, ask the students which of the two waves had the most energy in them.  They should pick the second one.  Have them come to the conclusion that the more waves per second the more energy.  Label the word frequency as wavelengths per second.  Higher frequencies carry higher amounts of energy.</w:t>
            </w:r>
          </w:p>
          <w:p w14:paraId="1C1B7A68" w14:textId="77777777" w:rsidR="006444C8" w:rsidRPr="006F732B" w:rsidRDefault="006444C8" w:rsidP="006444C8">
            <w:pPr>
              <w:rPr>
                <w:rFonts w:ascii="Arial" w:hAnsi="Arial" w:cs="Arial"/>
              </w:rPr>
            </w:pPr>
          </w:p>
          <w:p w14:paraId="653399D5" w14:textId="77777777" w:rsidR="006444C8" w:rsidRPr="006F732B" w:rsidRDefault="006444C8" w:rsidP="006444C8">
            <w:pPr>
              <w:rPr>
                <w:rFonts w:ascii="Arial" w:hAnsi="Arial" w:cs="Arial"/>
              </w:rPr>
            </w:pPr>
            <w:r w:rsidRPr="006F732B">
              <w:rPr>
                <w:rFonts w:ascii="Arial" w:hAnsi="Arial" w:cs="Arial"/>
              </w:rPr>
              <w:t>A discussion series may include the following:</w:t>
            </w:r>
          </w:p>
          <w:p w14:paraId="07A1671C" w14:textId="77777777" w:rsidR="006444C8" w:rsidRPr="006F732B" w:rsidRDefault="006444C8" w:rsidP="006444C8">
            <w:pPr>
              <w:pStyle w:val="ListParagraph"/>
              <w:numPr>
                <w:ilvl w:val="0"/>
                <w:numId w:val="17"/>
              </w:numPr>
              <w:rPr>
                <w:rFonts w:ascii="Arial" w:hAnsi="Arial" w:cs="Arial"/>
                <w:sz w:val="20"/>
                <w:szCs w:val="20"/>
              </w:rPr>
            </w:pPr>
            <w:r w:rsidRPr="006F732B">
              <w:rPr>
                <w:rFonts w:ascii="Arial" w:hAnsi="Arial" w:cs="Arial"/>
                <w:sz w:val="20"/>
                <w:szCs w:val="20"/>
              </w:rPr>
              <w:t>Which jump rope speed, slow or fast, would more likely cause a bruise?  fast</w:t>
            </w:r>
          </w:p>
          <w:p w14:paraId="55FD51C5" w14:textId="77777777" w:rsidR="006444C8" w:rsidRPr="006F732B" w:rsidRDefault="006444C8" w:rsidP="006444C8">
            <w:pPr>
              <w:pStyle w:val="ListParagraph"/>
              <w:numPr>
                <w:ilvl w:val="0"/>
                <w:numId w:val="17"/>
              </w:numPr>
              <w:rPr>
                <w:rFonts w:ascii="Arial" w:hAnsi="Arial" w:cs="Arial"/>
                <w:sz w:val="20"/>
                <w:szCs w:val="20"/>
              </w:rPr>
            </w:pPr>
            <w:r w:rsidRPr="006F732B">
              <w:rPr>
                <w:rFonts w:ascii="Arial" w:hAnsi="Arial" w:cs="Arial"/>
                <w:sz w:val="20"/>
                <w:szCs w:val="20"/>
              </w:rPr>
              <w:t>Which jump rope speed, slow or fast, is more likely to damage a cell in the body?  fast</w:t>
            </w:r>
          </w:p>
          <w:p w14:paraId="7236E009" w14:textId="77777777" w:rsidR="006444C8" w:rsidRPr="006F732B" w:rsidRDefault="006444C8" w:rsidP="006444C8">
            <w:pPr>
              <w:pStyle w:val="ListParagraph"/>
              <w:numPr>
                <w:ilvl w:val="0"/>
                <w:numId w:val="17"/>
              </w:numPr>
              <w:rPr>
                <w:rFonts w:ascii="Arial" w:hAnsi="Arial" w:cs="Arial"/>
                <w:sz w:val="20"/>
                <w:szCs w:val="20"/>
              </w:rPr>
            </w:pPr>
            <w:r w:rsidRPr="006F732B">
              <w:rPr>
                <w:rFonts w:ascii="Arial" w:hAnsi="Arial" w:cs="Arial"/>
                <w:sz w:val="20"/>
                <w:szCs w:val="20"/>
              </w:rPr>
              <w:t>What cells in the body might need to be destroyed? Cancer cells</w:t>
            </w:r>
          </w:p>
          <w:p w14:paraId="3E3DA192" w14:textId="77777777" w:rsidR="006444C8" w:rsidRPr="006F732B" w:rsidRDefault="006444C8" w:rsidP="006444C8">
            <w:pPr>
              <w:pStyle w:val="ListParagraph"/>
              <w:numPr>
                <w:ilvl w:val="0"/>
                <w:numId w:val="17"/>
              </w:numPr>
              <w:rPr>
                <w:rFonts w:ascii="Arial" w:hAnsi="Arial" w:cs="Arial"/>
                <w:sz w:val="20"/>
                <w:szCs w:val="20"/>
              </w:rPr>
            </w:pPr>
            <w:r w:rsidRPr="006F732B">
              <w:rPr>
                <w:rFonts w:ascii="Arial" w:hAnsi="Arial" w:cs="Arial"/>
                <w:sz w:val="20"/>
                <w:szCs w:val="20"/>
              </w:rPr>
              <w:t>If you had a cell phone that goes next to your ear, which types of waves would you want the cell phone to send off?  Low frequency, radio waves</w:t>
            </w:r>
          </w:p>
          <w:p w14:paraId="5D6C31E2" w14:textId="77777777" w:rsidR="006444C8" w:rsidRPr="006F732B" w:rsidRDefault="006444C8" w:rsidP="006444C8">
            <w:pPr>
              <w:pStyle w:val="ListParagraph"/>
              <w:rPr>
                <w:rFonts w:ascii="Arial" w:hAnsi="Arial" w:cs="Arial"/>
                <w:sz w:val="20"/>
                <w:szCs w:val="20"/>
              </w:rPr>
            </w:pPr>
          </w:p>
          <w:p w14:paraId="1AC28EC2" w14:textId="77777777" w:rsidR="006444C8" w:rsidRPr="006F732B" w:rsidRDefault="006444C8" w:rsidP="006444C8">
            <w:pPr>
              <w:rPr>
                <w:rFonts w:ascii="Arial" w:hAnsi="Arial" w:cs="Arial"/>
              </w:rPr>
            </w:pPr>
            <w:r w:rsidRPr="006F732B">
              <w:rPr>
                <w:rFonts w:ascii="Arial" w:hAnsi="Arial" w:cs="Arial"/>
              </w:rPr>
              <w:t xml:space="preserve">After the students understand that a higher level of energy correlates to a higher frequency wave, pass out the EMS label sheet.  </w:t>
            </w:r>
          </w:p>
          <w:p w14:paraId="34EB7248" w14:textId="77777777" w:rsidR="006444C8" w:rsidRPr="006F732B" w:rsidRDefault="006444C8" w:rsidP="006444C8">
            <w:pPr>
              <w:rPr>
                <w:rFonts w:ascii="Arial" w:hAnsi="Arial" w:cs="Arial"/>
              </w:rPr>
            </w:pPr>
          </w:p>
          <w:p w14:paraId="478C0AC6" w14:textId="77777777" w:rsidR="006444C8" w:rsidRPr="006F732B" w:rsidRDefault="006444C8" w:rsidP="006444C8">
            <w:pPr>
              <w:rPr>
                <w:rFonts w:ascii="Arial" w:hAnsi="Arial" w:cs="Arial"/>
              </w:rPr>
            </w:pPr>
            <w:r w:rsidRPr="006F732B">
              <w:rPr>
                <w:rFonts w:ascii="Arial" w:hAnsi="Arial" w:cs="Arial"/>
              </w:rPr>
              <w:t xml:space="preserve">With the EMS label sheet, have students label the EMS using the clues from the dream.  Give the students an opportunity to review the EMS in order from lowest </w:t>
            </w:r>
            <w:r w:rsidRPr="006F732B">
              <w:rPr>
                <w:rFonts w:ascii="Arial" w:hAnsi="Arial" w:cs="Arial"/>
              </w:rPr>
              <w:lastRenderedPageBreak/>
              <w:t>energy level to highest energy level.  This is the time that you will share the types of waves in the EMS and correlate it to the dream you had at the beginning.  When labeling each of your waves refer back to the story.  Encourage them to say the word and do the body motion associated with that part of the story.  This will help your students remember the waves from lowest frequencies to highest.</w:t>
            </w:r>
          </w:p>
          <w:p w14:paraId="628626DE" w14:textId="77777777" w:rsidR="006444C8" w:rsidRPr="006F732B" w:rsidRDefault="006444C8" w:rsidP="006444C8">
            <w:pPr>
              <w:rPr>
                <w:rFonts w:ascii="Arial" w:hAnsi="Arial" w:cs="Arial"/>
              </w:rPr>
            </w:pPr>
          </w:p>
          <w:p w14:paraId="4F8E03CA" w14:textId="77777777" w:rsidR="006444C8" w:rsidRPr="006F732B" w:rsidRDefault="006444C8" w:rsidP="006444C8">
            <w:pPr>
              <w:rPr>
                <w:rFonts w:ascii="Arial" w:hAnsi="Arial" w:cs="Arial"/>
              </w:rPr>
            </w:pPr>
            <w:r w:rsidRPr="006F732B">
              <w:rPr>
                <w:rFonts w:ascii="Arial" w:hAnsi="Arial" w:cs="Arial"/>
                <w:b/>
              </w:rPr>
              <w:t xml:space="preserve">Content Wrap-Up: </w:t>
            </w:r>
            <w:r w:rsidRPr="006F732B">
              <w:rPr>
                <w:rFonts w:ascii="Arial" w:hAnsi="Arial" w:cs="Arial"/>
              </w:rPr>
              <w:t xml:space="preserve">Now that students have a label for the individual waves show the NASA video.  </w:t>
            </w:r>
            <w:hyperlink r:id="rId8" w:history="1">
              <w:r w:rsidRPr="006F732B">
                <w:rPr>
                  <w:rStyle w:val="Hyperlink"/>
                  <w:rFonts w:ascii="Arial" w:hAnsi="Arial" w:cs="Arial"/>
                </w:rPr>
                <w:t>http://missionscience.nasa.gov/nasascience/ems_full_video.html</w:t>
              </w:r>
            </w:hyperlink>
            <w:r w:rsidRPr="006F732B">
              <w:rPr>
                <w:rFonts w:ascii="Arial" w:hAnsi="Arial" w:cs="Arial"/>
              </w:rPr>
              <w:t xml:space="preserve"> Have students jot down intriguing facts and applications of each type of wave on the EMS worksheet.</w:t>
            </w:r>
          </w:p>
          <w:p w14:paraId="163440DD" w14:textId="77777777" w:rsidR="006444C8" w:rsidRPr="006F732B" w:rsidRDefault="006444C8" w:rsidP="006444C8">
            <w:pPr>
              <w:rPr>
                <w:rFonts w:ascii="Arial" w:hAnsi="Arial" w:cs="Arial"/>
              </w:rPr>
            </w:pPr>
          </w:p>
          <w:p w14:paraId="6DA92803" w14:textId="77777777" w:rsidR="006444C8" w:rsidRPr="006F732B" w:rsidRDefault="006444C8" w:rsidP="006444C8">
            <w:pPr>
              <w:rPr>
                <w:rFonts w:ascii="Arial" w:hAnsi="Arial" w:cs="Arial"/>
              </w:rPr>
            </w:pPr>
            <w:r w:rsidRPr="006F732B">
              <w:rPr>
                <w:rFonts w:ascii="Arial" w:hAnsi="Arial" w:cs="Arial"/>
              </w:rPr>
              <w:t xml:space="preserve">After the video have students share with their neighbors the information found in the video about each wave type.  </w:t>
            </w:r>
          </w:p>
          <w:p w14:paraId="0D70F11B" w14:textId="77777777" w:rsidR="006444C8" w:rsidRPr="006F732B" w:rsidRDefault="006444C8" w:rsidP="006444C8">
            <w:pPr>
              <w:rPr>
                <w:rFonts w:ascii="Arial" w:hAnsi="Arial" w:cs="Arial"/>
              </w:rPr>
            </w:pPr>
          </w:p>
          <w:p w14:paraId="40DE4F95" w14:textId="77777777" w:rsidR="006444C8" w:rsidRPr="006F732B" w:rsidRDefault="006444C8" w:rsidP="006444C8">
            <w:pPr>
              <w:rPr>
                <w:rFonts w:ascii="Arial" w:hAnsi="Arial" w:cs="Arial"/>
              </w:rPr>
            </w:pPr>
            <w:r w:rsidRPr="006F732B">
              <w:rPr>
                <w:rFonts w:ascii="Arial" w:hAnsi="Arial" w:cs="Arial"/>
              </w:rPr>
              <w:t>As a whole class review the different types of waves in order using the narrative chain motions from the story at the beginning.</w:t>
            </w:r>
          </w:p>
          <w:p w14:paraId="2B9FD881" w14:textId="77777777" w:rsidR="006444C8" w:rsidRPr="006F732B" w:rsidRDefault="006444C8" w:rsidP="006444C8">
            <w:pPr>
              <w:rPr>
                <w:rFonts w:ascii="Arial" w:hAnsi="Arial" w:cs="Arial"/>
              </w:rPr>
            </w:pPr>
          </w:p>
          <w:p w14:paraId="236689F3" w14:textId="7F5FB077" w:rsidR="006444C8" w:rsidRPr="006F732B" w:rsidRDefault="006444C8" w:rsidP="006444C8">
            <w:pPr>
              <w:rPr>
                <w:rFonts w:ascii="Arial" w:hAnsi="Arial" w:cs="Arial"/>
                <w:b/>
              </w:rPr>
            </w:pPr>
            <w:bookmarkStart w:id="1" w:name="10-0-0"/>
            <w:bookmarkEnd w:id="1"/>
            <w:r w:rsidRPr="006F732B">
              <w:rPr>
                <w:rFonts w:ascii="Arial" w:hAnsi="Arial" w:cs="Arial"/>
                <w:b/>
              </w:rPr>
              <w:t xml:space="preserve">Guided Practice </w:t>
            </w:r>
          </w:p>
          <w:p w14:paraId="6DF944DF" w14:textId="2FC6F988" w:rsidR="006444C8" w:rsidRPr="006F732B" w:rsidRDefault="006444C8" w:rsidP="006444C8">
            <w:pPr>
              <w:pStyle w:val="Heading2"/>
              <w:keepNext w:val="0"/>
              <w:keepLines w:val="0"/>
              <w:numPr>
                <w:ilvl w:val="0"/>
                <w:numId w:val="15"/>
              </w:numPr>
              <w:spacing w:before="100" w:beforeAutospacing="1" w:after="100" w:afterAutospacing="1"/>
              <w:contextualSpacing w:val="0"/>
              <w:outlineLvl w:val="1"/>
              <w:rPr>
                <w:rFonts w:ascii="Arial" w:hAnsi="Arial" w:cs="Arial"/>
                <w:b w:val="0"/>
                <w:color w:val="auto"/>
                <w:sz w:val="20"/>
                <w:szCs w:val="20"/>
              </w:rPr>
            </w:pPr>
            <w:r w:rsidRPr="006F732B">
              <w:rPr>
                <w:rFonts w:ascii="Arial" w:hAnsi="Arial" w:cs="Arial"/>
                <w:sz w:val="20"/>
                <w:szCs w:val="20"/>
              </w:rPr>
              <w:t>Have students rotate around the room reading a description of each type of wave and its uses.  Students should continue to add facts and details to their EMS label sheet about the different types of waves and their applications.  Once students have completed the rotations have them review their findings with a partner.</w:t>
            </w:r>
          </w:p>
        </w:tc>
      </w:tr>
      <w:tr w:rsidR="006444C8" w14:paraId="34B19341" w14:textId="77777777" w:rsidTr="006444C8">
        <w:tc>
          <w:tcPr>
            <w:tcW w:w="1760" w:type="dxa"/>
          </w:tcPr>
          <w:p w14:paraId="5691B54F" w14:textId="319295F0" w:rsidR="006444C8" w:rsidRPr="006F732B" w:rsidRDefault="006444C8" w:rsidP="006444C8">
            <w:pPr>
              <w:spacing w:before="120" w:after="120"/>
              <w:rPr>
                <w:rFonts w:ascii="Arial" w:eastAsia="Arial" w:hAnsi="Arial" w:cs="Arial"/>
                <w:b/>
              </w:rPr>
            </w:pPr>
            <w:r w:rsidRPr="006F732B">
              <w:rPr>
                <w:rFonts w:ascii="Arial" w:eastAsia="Arial" w:hAnsi="Arial" w:cs="Arial"/>
                <w:b/>
              </w:rPr>
              <w:lastRenderedPageBreak/>
              <w:t xml:space="preserve">Assessment </w:t>
            </w:r>
          </w:p>
        </w:tc>
        <w:tc>
          <w:tcPr>
            <w:tcW w:w="7590" w:type="dxa"/>
          </w:tcPr>
          <w:p w14:paraId="5F8EE00B" w14:textId="77777777" w:rsidR="006444C8" w:rsidRPr="006F732B" w:rsidRDefault="006444C8" w:rsidP="006444C8">
            <w:pPr>
              <w:pStyle w:val="Heading2"/>
              <w:outlineLvl w:val="1"/>
              <w:rPr>
                <w:rFonts w:ascii="Arial" w:hAnsi="Arial" w:cs="Arial"/>
                <w:b w:val="0"/>
                <w:sz w:val="20"/>
                <w:szCs w:val="20"/>
                <w:highlight w:val="yellow"/>
              </w:rPr>
            </w:pPr>
            <w:r w:rsidRPr="006F732B">
              <w:rPr>
                <w:rFonts w:ascii="Arial" w:hAnsi="Arial" w:cs="Arial"/>
                <w:b w:val="0"/>
                <w:sz w:val="20"/>
                <w:szCs w:val="20"/>
              </w:rPr>
              <w:t xml:space="preserve"> Pass out the hospital picture and have students identify by coloring the different parts of the hospital according to the wave types used in that department.  Then have students give a brief explanation of 1 use of each wave on the back of the picture.</w:t>
            </w:r>
          </w:p>
          <w:p w14:paraId="2EE57B22" w14:textId="77777777" w:rsidR="006444C8" w:rsidRPr="006F732B" w:rsidRDefault="006444C8" w:rsidP="006444C8">
            <w:pPr>
              <w:pStyle w:val="NormalWeb"/>
              <w:rPr>
                <w:rFonts w:ascii="Arial" w:hAnsi="Arial" w:cs="Arial"/>
                <w:b/>
                <w:sz w:val="20"/>
                <w:szCs w:val="20"/>
              </w:rPr>
            </w:pPr>
          </w:p>
        </w:tc>
      </w:tr>
      <w:tr w:rsidR="006444C8" w14:paraId="36526FF1" w14:textId="77777777" w:rsidTr="006444C8">
        <w:tc>
          <w:tcPr>
            <w:tcW w:w="1760" w:type="dxa"/>
          </w:tcPr>
          <w:p w14:paraId="19473D13" w14:textId="67DD659A" w:rsidR="006444C8" w:rsidRPr="006F732B" w:rsidRDefault="006444C8" w:rsidP="006444C8">
            <w:pPr>
              <w:spacing w:before="120" w:after="120"/>
              <w:rPr>
                <w:rFonts w:ascii="Arial" w:eastAsia="Arial" w:hAnsi="Arial" w:cs="Arial"/>
                <w:b/>
              </w:rPr>
            </w:pPr>
            <w:r w:rsidRPr="006F732B">
              <w:rPr>
                <w:rFonts w:ascii="Arial" w:eastAsia="Arial" w:hAnsi="Arial" w:cs="Arial"/>
                <w:b/>
              </w:rPr>
              <w:t xml:space="preserve">Critical Vocabulary </w:t>
            </w:r>
          </w:p>
        </w:tc>
        <w:tc>
          <w:tcPr>
            <w:tcW w:w="7590" w:type="dxa"/>
          </w:tcPr>
          <w:p w14:paraId="338FB87C" w14:textId="77777777" w:rsidR="006444C8" w:rsidRPr="006F732B" w:rsidRDefault="006444C8" w:rsidP="006444C8">
            <w:pPr>
              <w:pStyle w:val="NormalWeb"/>
              <w:rPr>
                <w:rFonts w:ascii="Arial" w:hAnsi="Arial" w:cs="Arial"/>
                <w:b/>
                <w:sz w:val="20"/>
                <w:szCs w:val="20"/>
              </w:rPr>
            </w:pPr>
            <w:r w:rsidRPr="006F732B">
              <w:rPr>
                <w:rFonts w:ascii="Arial" w:hAnsi="Arial" w:cs="Arial"/>
                <w:b/>
                <w:sz w:val="20"/>
                <w:szCs w:val="20"/>
              </w:rPr>
              <w:t>Prior to this lesson:</w:t>
            </w:r>
          </w:p>
          <w:p w14:paraId="2BA54A56" w14:textId="77777777" w:rsidR="006444C8" w:rsidRPr="006F732B" w:rsidRDefault="006444C8" w:rsidP="006444C8">
            <w:pPr>
              <w:pStyle w:val="NormalWeb"/>
              <w:rPr>
                <w:rFonts w:ascii="Arial" w:hAnsi="Arial" w:cs="Arial"/>
                <w:sz w:val="20"/>
                <w:szCs w:val="20"/>
              </w:rPr>
            </w:pPr>
            <w:r w:rsidRPr="006F732B">
              <w:rPr>
                <w:rFonts w:ascii="Arial" w:hAnsi="Arial" w:cs="Arial"/>
                <w:sz w:val="20"/>
                <w:szCs w:val="20"/>
              </w:rPr>
              <w:t>Transverse waves:  waves that cause the medium to move perpendicular to the direction of the wave</w:t>
            </w:r>
          </w:p>
          <w:p w14:paraId="7F217E2F" w14:textId="77777777" w:rsidR="006444C8" w:rsidRPr="006F732B" w:rsidRDefault="006444C8" w:rsidP="006444C8">
            <w:pPr>
              <w:pStyle w:val="NormalWeb"/>
              <w:rPr>
                <w:rFonts w:ascii="Arial" w:hAnsi="Arial" w:cs="Arial"/>
                <w:sz w:val="20"/>
                <w:szCs w:val="20"/>
              </w:rPr>
            </w:pPr>
            <w:r w:rsidRPr="006F732B">
              <w:rPr>
                <w:rFonts w:ascii="Arial" w:hAnsi="Arial" w:cs="Arial"/>
                <w:sz w:val="20"/>
                <w:szCs w:val="20"/>
              </w:rPr>
              <w:t>Wavelength:  the distance between the crests (or troughs) of a wave</w:t>
            </w:r>
          </w:p>
          <w:p w14:paraId="42F2D313" w14:textId="77777777" w:rsidR="006444C8" w:rsidRPr="006F732B" w:rsidRDefault="006444C8" w:rsidP="006444C8">
            <w:pPr>
              <w:pStyle w:val="NormalWeb"/>
              <w:rPr>
                <w:rFonts w:ascii="Arial" w:hAnsi="Arial" w:cs="Arial"/>
                <w:sz w:val="20"/>
                <w:szCs w:val="20"/>
              </w:rPr>
            </w:pPr>
            <w:r w:rsidRPr="006F732B">
              <w:rPr>
                <w:rFonts w:ascii="Arial" w:hAnsi="Arial" w:cs="Arial"/>
                <w:sz w:val="20"/>
                <w:szCs w:val="20"/>
              </w:rPr>
              <w:t>Frequency:  the number of wavelengths per second</w:t>
            </w:r>
          </w:p>
          <w:p w14:paraId="78985F6F" w14:textId="77777777" w:rsidR="006444C8" w:rsidRPr="006F732B" w:rsidRDefault="006444C8" w:rsidP="006444C8">
            <w:pPr>
              <w:pStyle w:val="NormalWeb"/>
              <w:rPr>
                <w:rFonts w:ascii="Arial" w:hAnsi="Arial" w:cs="Arial"/>
                <w:sz w:val="20"/>
                <w:szCs w:val="20"/>
              </w:rPr>
            </w:pPr>
            <w:r w:rsidRPr="006F732B">
              <w:rPr>
                <w:rFonts w:ascii="Arial" w:hAnsi="Arial" w:cs="Arial"/>
                <w:sz w:val="20"/>
                <w:szCs w:val="20"/>
              </w:rPr>
              <w:t>Crest:  The highest point of a wave</w:t>
            </w:r>
          </w:p>
          <w:p w14:paraId="089215DF" w14:textId="77777777" w:rsidR="006444C8" w:rsidRPr="006F732B" w:rsidRDefault="006444C8" w:rsidP="006444C8">
            <w:pPr>
              <w:pStyle w:val="NormalWeb"/>
              <w:rPr>
                <w:rFonts w:ascii="Arial" w:hAnsi="Arial" w:cs="Arial"/>
                <w:sz w:val="20"/>
                <w:szCs w:val="20"/>
              </w:rPr>
            </w:pPr>
            <w:r w:rsidRPr="006F732B">
              <w:rPr>
                <w:rFonts w:ascii="Arial" w:hAnsi="Arial" w:cs="Arial"/>
                <w:sz w:val="20"/>
                <w:szCs w:val="20"/>
              </w:rPr>
              <w:t>Trough:  The lowest point of  wave</w:t>
            </w:r>
          </w:p>
          <w:p w14:paraId="675DB8E4" w14:textId="77777777" w:rsidR="006444C8" w:rsidRPr="006F732B" w:rsidRDefault="006444C8" w:rsidP="006444C8">
            <w:pPr>
              <w:pStyle w:val="NormalWeb"/>
              <w:rPr>
                <w:rFonts w:ascii="Arial" w:hAnsi="Arial" w:cs="Arial"/>
                <w:sz w:val="20"/>
                <w:szCs w:val="20"/>
              </w:rPr>
            </w:pPr>
            <w:r w:rsidRPr="006F732B">
              <w:rPr>
                <w:rFonts w:ascii="Arial" w:hAnsi="Arial" w:cs="Arial"/>
                <w:b/>
                <w:sz w:val="20"/>
                <w:szCs w:val="20"/>
              </w:rPr>
              <w:t>Vocabulary obtained during this lesson</w:t>
            </w:r>
            <w:r w:rsidRPr="006F732B">
              <w:rPr>
                <w:rFonts w:ascii="Arial" w:hAnsi="Arial" w:cs="Arial"/>
                <w:sz w:val="20"/>
                <w:szCs w:val="20"/>
              </w:rPr>
              <w:t>:</w:t>
            </w:r>
          </w:p>
          <w:p w14:paraId="118AFB77" w14:textId="77777777" w:rsidR="006444C8" w:rsidRPr="006F732B" w:rsidRDefault="006444C8" w:rsidP="006444C8">
            <w:pPr>
              <w:pStyle w:val="NormalWeb"/>
              <w:rPr>
                <w:rFonts w:ascii="Arial" w:hAnsi="Arial" w:cs="Arial"/>
                <w:sz w:val="20"/>
                <w:szCs w:val="20"/>
              </w:rPr>
            </w:pPr>
            <w:r w:rsidRPr="006F732B">
              <w:rPr>
                <w:rFonts w:ascii="Arial" w:hAnsi="Arial" w:cs="Arial"/>
                <w:sz w:val="20"/>
                <w:szCs w:val="20"/>
              </w:rPr>
              <w:t xml:space="preserve">Electromagnetic wave:  A wave of energy consisting of electric and magnetic fields, </w:t>
            </w:r>
            <w:r w:rsidRPr="006F732B">
              <w:rPr>
                <w:rFonts w:ascii="Arial" w:hAnsi="Arial" w:cs="Arial"/>
                <w:sz w:val="20"/>
                <w:szCs w:val="20"/>
              </w:rPr>
              <w:lastRenderedPageBreak/>
              <w:t>moving at right angles to each other.</w:t>
            </w:r>
          </w:p>
          <w:p w14:paraId="5CFECEDA" w14:textId="1BDDC8A4" w:rsidR="006444C8" w:rsidRPr="006F732B" w:rsidRDefault="006444C8" w:rsidP="006444C8">
            <w:pPr>
              <w:pStyle w:val="Heading2"/>
              <w:outlineLvl w:val="1"/>
              <w:rPr>
                <w:rFonts w:ascii="Arial" w:hAnsi="Arial" w:cs="Arial"/>
                <w:b w:val="0"/>
                <w:sz w:val="20"/>
                <w:szCs w:val="20"/>
              </w:rPr>
            </w:pPr>
            <w:r w:rsidRPr="006F732B">
              <w:rPr>
                <w:rFonts w:ascii="Arial" w:hAnsi="Arial" w:cs="Arial"/>
                <w:sz w:val="20"/>
                <w:szCs w:val="20"/>
              </w:rPr>
              <w:t>Types of Electromagnetic waves:  (Defined on info cards in lesson) Radio, Micro, Infrared, Visible Light, Ultraviolet, X, and Gamma</w:t>
            </w:r>
            <w:r w:rsidRPr="006F732B">
              <w:rPr>
                <w:rFonts w:ascii="Arial" w:eastAsia="Arial" w:hAnsi="Arial" w:cs="Arial"/>
                <w:i/>
                <w:color w:val="FF0000"/>
                <w:sz w:val="20"/>
                <w:szCs w:val="20"/>
              </w:rPr>
              <w:t xml:space="preserve">.  </w:t>
            </w:r>
          </w:p>
        </w:tc>
      </w:tr>
      <w:tr w:rsidR="006444C8" w14:paraId="54529815" w14:textId="77777777" w:rsidTr="006444C8">
        <w:tc>
          <w:tcPr>
            <w:tcW w:w="1760" w:type="dxa"/>
          </w:tcPr>
          <w:p w14:paraId="10AD2CA6" w14:textId="4799BF69" w:rsidR="006444C8" w:rsidRPr="006F732B" w:rsidRDefault="006444C8" w:rsidP="006444C8">
            <w:pPr>
              <w:spacing w:before="120" w:after="120"/>
              <w:rPr>
                <w:rFonts w:ascii="Arial" w:eastAsia="Arial" w:hAnsi="Arial" w:cs="Arial"/>
                <w:b/>
              </w:rPr>
            </w:pPr>
            <w:r w:rsidRPr="006F732B">
              <w:rPr>
                <w:rFonts w:ascii="Arial" w:eastAsia="Arial" w:hAnsi="Arial" w:cs="Arial"/>
                <w:b/>
              </w:rPr>
              <w:lastRenderedPageBreak/>
              <w:t xml:space="preserve">Modifications </w:t>
            </w:r>
          </w:p>
        </w:tc>
        <w:tc>
          <w:tcPr>
            <w:tcW w:w="7590" w:type="dxa"/>
          </w:tcPr>
          <w:p w14:paraId="7050FA7B" w14:textId="77777777" w:rsidR="006444C8" w:rsidRPr="006F732B" w:rsidRDefault="006444C8" w:rsidP="006444C8">
            <w:pPr>
              <w:pStyle w:val="NormalWeb"/>
              <w:rPr>
                <w:rFonts w:ascii="Arial" w:hAnsi="Arial" w:cs="Arial"/>
                <w:sz w:val="20"/>
                <w:szCs w:val="20"/>
              </w:rPr>
            </w:pPr>
            <w:r w:rsidRPr="006F732B">
              <w:rPr>
                <w:rFonts w:ascii="Arial" w:hAnsi="Arial" w:cs="Arial"/>
                <w:sz w:val="20"/>
                <w:szCs w:val="20"/>
              </w:rPr>
              <w:t xml:space="preserve">The physical jump roping activity may be challenging for some students.  If this is the case, the actual double dutch activity can be shown as a demo rather than a full class participation activity.  </w:t>
            </w:r>
          </w:p>
          <w:p w14:paraId="5E96A55C" w14:textId="6DA62AA1" w:rsidR="006444C8" w:rsidRPr="006F732B" w:rsidRDefault="006444C8" w:rsidP="006444C8">
            <w:pPr>
              <w:pStyle w:val="NormalWeb"/>
              <w:rPr>
                <w:rFonts w:ascii="Arial" w:hAnsi="Arial" w:cs="Arial"/>
                <w:b/>
                <w:sz w:val="20"/>
                <w:szCs w:val="20"/>
              </w:rPr>
            </w:pPr>
            <w:r w:rsidRPr="006F732B">
              <w:rPr>
                <w:rFonts w:ascii="Arial" w:hAnsi="Arial" w:cs="Arial"/>
                <w:sz w:val="20"/>
                <w:szCs w:val="20"/>
              </w:rPr>
              <w:t>The Electromagnetic waves sheet can be printed off for students that need copies of notes or students that have difficulty transcribing and taking notes.</w:t>
            </w:r>
          </w:p>
        </w:tc>
      </w:tr>
      <w:tr w:rsidR="006444C8" w14:paraId="47211AE2" w14:textId="77777777" w:rsidTr="006444C8">
        <w:tc>
          <w:tcPr>
            <w:tcW w:w="1760" w:type="dxa"/>
          </w:tcPr>
          <w:p w14:paraId="053D7F78" w14:textId="758391F0" w:rsidR="006444C8" w:rsidRPr="006F732B" w:rsidRDefault="006444C8" w:rsidP="006444C8">
            <w:pPr>
              <w:spacing w:before="120" w:after="120"/>
              <w:rPr>
                <w:rFonts w:ascii="Arial" w:eastAsia="Arial" w:hAnsi="Arial" w:cs="Arial"/>
                <w:b/>
              </w:rPr>
            </w:pPr>
            <w:r w:rsidRPr="006F732B">
              <w:rPr>
                <w:rFonts w:ascii="Arial" w:eastAsia="Arial" w:hAnsi="Arial" w:cs="Arial"/>
                <w:b/>
              </w:rPr>
              <w:t xml:space="preserve">Supplemental Information </w:t>
            </w:r>
          </w:p>
        </w:tc>
        <w:tc>
          <w:tcPr>
            <w:tcW w:w="7590" w:type="dxa"/>
          </w:tcPr>
          <w:p w14:paraId="5382A5E3" w14:textId="77777777" w:rsidR="006444C8" w:rsidRPr="006F732B" w:rsidRDefault="006444C8" w:rsidP="006444C8">
            <w:pPr>
              <w:pStyle w:val="NormalWeb"/>
              <w:rPr>
                <w:rFonts w:ascii="Arial" w:hAnsi="Arial" w:cs="Arial"/>
                <w:sz w:val="20"/>
                <w:szCs w:val="20"/>
              </w:rPr>
            </w:pPr>
            <w:r w:rsidRPr="006F732B">
              <w:rPr>
                <w:rFonts w:ascii="Arial" w:hAnsi="Arial" w:cs="Arial"/>
                <w:sz w:val="20"/>
                <w:szCs w:val="20"/>
              </w:rPr>
              <w:t xml:space="preserve">NASA Electromagnetic Wave Video:  </w:t>
            </w:r>
            <w:hyperlink r:id="rId9" w:history="1">
              <w:r w:rsidRPr="006F732B">
                <w:rPr>
                  <w:rStyle w:val="Hyperlink"/>
                  <w:rFonts w:ascii="Arial" w:hAnsi="Arial" w:cs="Arial"/>
                  <w:sz w:val="20"/>
                  <w:szCs w:val="20"/>
                </w:rPr>
                <w:t>http://missionscience.nasa.gov/nasascience/ems_full_video.html</w:t>
              </w:r>
            </w:hyperlink>
          </w:p>
          <w:p w14:paraId="5622DF7D" w14:textId="77777777" w:rsidR="006444C8" w:rsidRPr="006F732B" w:rsidRDefault="006444C8" w:rsidP="006444C8">
            <w:pPr>
              <w:pStyle w:val="NormalWeb"/>
              <w:rPr>
                <w:rFonts w:ascii="Arial" w:hAnsi="Arial" w:cs="Arial"/>
                <w:sz w:val="20"/>
                <w:szCs w:val="20"/>
              </w:rPr>
            </w:pPr>
            <w:r w:rsidRPr="006F732B">
              <w:rPr>
                <w:rFonts w:ascii="Arial" w:hAnsi="Arial" w:cs="Arial"/>
                <w:sz w:val="20"/>
                <w:szCs w:val="20"/>
              </w:rPr>
              <w:t xml:space="preserve">Background Information for teachers on Electromagnetic Waves </w:t>
            </w:r>
            <w:hyperlink r:id="rId10" w:history="1">
              <w:r w:rsidRPr="006F732B">
                <w:rPr>
                  <w:rStyle w:val="Hyperlink"/>
                  <w:rFonts w:ascii="Arial" w:hAnsi="Arial" w:cs="Arial"/>
                  <w:sz w:val="20"/>
                  <w:szCs w:val="20"/>
                </w:rPr>
                <w:t>http://imagine.gsfc.nasa.gov/docs/science/know_l1/emspectrum.html</w:t>
              </w:r>
            </w:hyperlink>
          </w:p>
          <w:p w14:paraId="234FCABB" w14:textId="77777777" w:rsidR="006444C8" w:rsidRPr="006F732B" w:rsidRDefault="006444C8" w:rsidP="006444C8">
            <w:pPr>
              <w:pStyle w:val="NormalWeb"/>
              <w:rPr>
                <w:rFonts w:ascii="Arial" w:hAnsi="Arial" w:cs="Arial"/>
                <w:sz w:val="20"/>
                <w:szCs w:val="20"/>
              </w:rPr>
            </w:pPr>
          </w:p>
        </w:tc>
      </w:tr>
      <w:tr w:rsidR="006444C8" w14:paraId="058CAD57" w14:textId="77777777" w:rsidTr="006444C8">
        <w:tc>
          <w:tcPr>
            <w:tcW w:w="1760" w:type="dxa"/>
          </w:tcPr>
          <w:p w14:paraId="5F616EBF" w14:textId="5E6F0B35" w:rsidR="006444C8" w:rsidRPr="006F732B" w:rsidRDefault="006444C8" w:rsidP="006444C8">
            <w:pPr>
              <w:spacing w:before="120" w:after="120"/>
              <w:rPr>
                <w:rFonts w:ascii="Arial" w:eastAsia="Arial" w:hAnsi="Arial" w:cs="Arial"/>
                <w:b/>
              </w:rPr>
            </w:pPr>
            <w:r w:rsidRPr="006F732B">
              <w:rPr>
                <w:rFonts w:ascii="Arial" w:eastAsia="Arial" w:hAnsi="Arial" w:cs="Arial"/>
                <w:b/>
              </w:rPr>
              <w:t xml:space="preserve">Author Info </w:t>
            </w:r>
          </w:p>
        </w:tc>
        <w:tc>
          <w:tcPr>
            <w:tcW w:w="7590" w:type="dxa"/>
          </w:tcPr>
          <w:p w14:paraId="37E27419" w14:textId="650DE930" w:rsidR="006444C8" w:rsidRPr="006F732B" w:rsidRDefault="006444C8" w:rsidP="006444C8">
            <w:pPr>
              <w:pStyle w:val="NormalWeb"/>
              <w:rPr>
                <w:rFonts w:ascii="Arial" w:hAnsi="Arial" w:cs="Arial"/>
                <w:sz w:val="20"/>
                <w:szCs w:val="20"/>
              </w:rPr>
            </w:pPr>
            <w:r w:rsidRPr="006F732B">
              <w:rPr>
                <w:rFonts w:ascii="Arial" w:hAnsi="Arial" w:cs="Arial"/>
                <w:sz w:val="20"/>
                <w:szCs w:val="20"/>
              </w:rPr>
              <w:t>Marty Creech teaches sixth grade Science at North Davie Middle School in Mocksville, NC.  He has been teaching middle school science for 8 years.  Mr. Creech is a National Board Certified teacher in Early Adolescence Science and holds a Master’s of Instructional Media from Appalachian State University.  Marty created this lesson as a Kenan Fellow at Wake Forest University Baptist Medical Center.  He studied the Electromagnetic Spectrum because he found it a difficult concept for students to visualize and understand.  In his externship with Dr. Jonathan Burdette, M.D. Radiology, he found that many of the hospital patients and a lot of the research all begins with the electromagnetic spectrum in the form of X-rays, CT scans and MRIs.</w:t>
            </w:r>
          </w:p>
        </w:tc>
      </w:tr>
    </w:tbl>
    <w:p w14:paraId="285847CA" w14:textId="35720D82" w:rsidR="006A4D66" w:rsidRDefault="006A4D66" w:rsidP="006444C8">
      <w:bookmarkStart w:id="2" w:name="_GoBack"/>
      <w:bookmarkEnd w:id="2"/>
    </w:p>
    <w:sectPr w:rsidR="006A4D66">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31F2F" w14:textId="77777777" w:rsidR="00DB1B0B" w:rsidRDefault="00DB1B0B">
      <w:pPr>
        <w:spacing w:after="0" w:line="240" w:lineRule="auto"/>
      </w:pPr>
      <w:r>
        <w:separator/>
      </w:r>
    </w:p>
  </w:endnote>
  <w:endnote w:type="continuationSeparator" w:id="0">
    <w:p w14:paraId="568AE326" w14:textId="77777777" w:rsidR="00DB1B0B" w:rsidRDefault="00DB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AC340" w14:textId="77777777" w:rsidR="00DB1B0B" w:rsidRDefault="00DB1B0B">
      <w:pPr>
        <w:spacing w:after="0" w:line="240" w:lineRule="auto"/>
      </w:pPr>
      <w:r>
        <w:separator/>
      </w:r>
    </w:p>
  </w:footnote>
  <w:footnote w:type="continuationSeparator" w:id="0">
    <w:p w14:paraId="4072E742" w14:textId="77777777" w:rsidR="00DB1B0B" w:rsidRDefault="00DB1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5F10C" w14:textId="77777777" w:rsidR="006A4D66" w:rsidRPr="00B16A37" w:rsidRDefault="00003821" w:rsidP="00B16A37">
    <w:pPr>
      <w:spacing w:before="720" w:after="120" w:line="240" w:lineRule="auto"/>
      <w:rPr>
        <w:sz w:val="18"/>
        <w:szCs w:val="18"/>
      </w:rPr>
    </w:pPr>
    <w:r w:rsidRPr="00B16A37">
      <w:rPr>
        <w:rFonts w:ascii="Arial" w:eastAsia="Arial" w:hAnsi="Arial" w:cs="Arial"/>
        <w:sz w:val="18"/>
        <w:szCs w:val="18"/>
      </w:rPr>
      <w:t>Marty Creech</w:t>
    </w:r>
    <w:r w:rsidR="00B16A37" w:rsidRPr="00B16A37">
      <w:rPr>
        <w:rFonts w:ascii="Arial" w:eastAsia="Arial" w:hAnsi="Arial" w:cs="Arial"/>
        <w:sz w:val="18"/>
        <w:szCs w:val="18"/>
      </w:rPr>
      <w:t>, 2011-12 Kenan Fellow</w:t>
    </w:r>
  </w:p>
  <w:p w14:paraId="44AD19F3" w14:textId="77777777" w:rsidR="006A4D66" w:rsidRPr="00B16A37" w:rsidRDefault="006A4D66">
    <w:pPr>
      <w:tabs>
        <w:tab w:val="center" w:pos="4680"/>
        <w:tab w:val="right" w:pos="9360"/>
      </w:tabs>
      <w:spacing w:after="0" w:line="240" w:lineRule="auto"/>
      <w:rPr>
        <w:sz w:val="18"/>
        <w:szCs w:val="18"/>
      </w:rPr>
    </w:pPr>
  </w:p>
  <w:p w14:paraId="3FC948C8" w14:textId="77777777" w:rsidR="006A4D66" w:rsidRDefault="006A4D66">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E20AC"/>
    <w:multiLevelType w:val="hybridMultilevel"/>
    <w:tmpl w:val="54580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F5FFD"/>
    <w:multiLevelType w:val="multilevel"/>
    <w:tmpl w:val="80B8ADE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0D4D02E1"/>
    <w:multiLevelType w:val="multilevel"/>
    <w:tmpl w:val="2DF8108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15:restartNumberingAfterBreak="0">
    <w:nsid w:val="0D965D07"/>
    <w:multiLevelType w:val="multilevel"/>
    <w:tmpl w:val="20DC0C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4204672"/>
    <w:multiLevelType w:val="multilevel"/>
    <w:tmpl w:val="AFCE0BE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15:restartNumberingAfterBreak="0">
    <w:nsid w:val="164B63E2"/>
    <w:multiLevelType w:val="hybridMultilevel"/>
    <w:tmpl w:val="818C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02785"/>
    <w:multiLevelType w:val="multilevel"/>
    <w:tmpl w:val="C71629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2E6E5B5E"/>
    <w:multiLevelType w:val="multilevel"/>
    <w:tmpl w:val="F394138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34013F34"/>
    <w:multiLevelType w:val="multilevel"/>
    <w:tmpl w:val="E548981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15:restartNumberingAfterBreak="0">
    <w:nsid w:val="48680DBB"/>
    <w:multiLevelType w:val="hybridMultilevel"/>
    <w:tmpl w:val="FBEE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57703"/>
    <w:multiLevelType w:val="multilevel"/>
    <w:tmpl w:val="EF9A74E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1" w15:restartNumberingAfterBreak="0">
    <w:nsid w:val="520551ED"/>
    <w:multiLevelType w:val="multilevel"/>
    <w:tmpl w:val="70F62DE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2" w15:restartNumberingAfterBreak="0">
    <w:nsid w:val="5BE356C2"/>
    <w:multiLevelType w:val="multilevel"/>
    <w:tmpl w:val="1DB8873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15:restartNumberingAfterBreak="0">
    <w:nsid w:val="5D2F1537"/>
    <w:multiLevelType w:val="multilevel"/>
    <w:tmpl w:val="445AC6C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4" w15:restartNumberingAfterBreak="0">
    <w:nsid w:val="60D527A0"/>
    <w:multiLevelType w:val="multilevel"/>
    <w:tmpl w:val="C320422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5" w15:restartNumberingAfterBreak="0">
    <w:nsid w:val="63546140"/>
    <w:multiLevelType w:val="multilevel"/>
    <w:tmpl w:val="1B8C22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70E67529"/>
    <w:multiLevelType w:val="multilevel"/>
    <w:tmpl w:val="0A06C57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7"/>
  </w:num>
  <w:num w:numId="2">
    <w:abstractNumId w:val="12"/>
  </w:num>
  <w:num w:numId="3">
    <w:abstractNumId w:val="16"/>
  </w:num>
  <w:num w:numId="4">
    <w:abstractNumId w:val="2"/>
  </w:num>
  <w:num w:numId="5">
    <w:abstractNumId w:val="4"/>
  </w:num>
  <w:num w:numId="6">
    <w:abstractNumId w:val="10"/>
  </w:num>
  <w:num w:numId="7">
    <w:abstractNumId w:val="8"/>
  </w:num>
  <w:num w:numId="8">
    <w:abstractNumId w:val="11"/>
  </w:num>
  <w:num w:numId="9">
    <w:abstractNumId w:val="1"/>
  </w:num>
  <w:num w:numId="10">
    <w:abstractNumId w:val="15"/>
  </w:num>
  <w:num w:numId="11">
    <w:abstractNumId w:val="13"/>
  </w:num>
  <w:num w:numId="12">
    <w:abstractNumId w:val="14"/>
  </w:num>
  <w:num w:numId="13">
    <w:abstractNumId w:val="3"/>
  </w:num>
  <w:num w:numId="14">
    <w:abstractNumId w:val="6"/>
  </w:num>
  <w:num w:numId="15">
    <w:abstractNumId w:val="9"/>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A4D66"/>
    <w:rsid w:val="00003821"/>
    <w:rsid w:val="001A4453"/>
    <w:rsid w:val="00397035"/>
    <w:rsid w:val="006444C8"/>
    <w:rsid w:val="006A4D66"/>
    <w:rsid w:val="006B0B21"/>
    <w:rsid w:val="006F732B"/>
    <w:rsid w:val="00AF73CD"/>
    <w:rsid w:val="00B16A37"/>
    <w:rsid w:val="00DB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C091"/>
  <w15:docId w15:val="{F5E3FF90-E4EF-4531-8288-08016685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03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21"/>
  </w:style>
  <w:style w:type="paragraph" w:styleId="Footer">
    <w:name w:val="footer"/>
    <w:basedOn w:val="Normal"/>
    <w:link w:val="FooterChar"/>
    <w:uiPriority w:val="99"/>
    <w:unhideWhenUsed/>
    <w:rsid w:val="00003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21"/>
  </w:style>
  <w:style w:type="paragraph" w:styleId="NormalWeb">
    <w:name w:val="Normal (Web)"/>
    <w:basedOn w:val="Normal"/>
    <w:rsid w:val="006B0B2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rsid w:val="006B0B21"/>
    <w:rPr>
      <w:color w:val="0000FF"/>
      <w:u w:val="single"/>
    </w:rPr>
  </w:style>
  <w:style w:type="character" w:styleId="Emphasis">
    <w:name w:val="Emphasis"/>
    <w:basedOn w:val="DefaultParagraphFont"/>
    <w:qFormat/>
    <w:rsid w:val="006B0B21"/>
    <w:rPr>
      <w:i/>
      <w:iCs/>
    </w:rPr>
  </w:style>
  <w:style w:type="paragraph" w:styleId="ListParagraph">
    <w:name w:val="List Paragraph"/>
    <w:basedOn w:val="Normal"/>
    <w:uiPriority w:val="34"/>
    <w:qFormat/>
    <w:rsid w:val="006B0B21"/>
    <w:pPr>
      <w:spacing w:after="0" w:line="240" w:lineRule="auto"/>
      <w:ind w:left="720"/>
      <w:contextualSpacing/>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397035"/>
    <w:rPr>
      <w:sz w:val="16"/>
      <w:szCs w:val="16"/>
    </w:rPr>
  </w:style>
  <w:style w:type="paragraph" w:styleId="CommentText">
    <w:name w:val="annotation text"/>
    <w:basedOn w:val="Normal"/>
    <w:link w:val="CommentTextChar"/>
    <w:uiPriority w:val="99"/>
    <w:semiHidden/>
    <w:unhideWhenUsed/>
    <w:rsid w:val="00397035"/>
    <w:pPr>
      <w:spacing w:after="0" w:line="240" w:lineRule="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397035"/>
    <w:rPr>
      <w:rFonts w:ascii="Times New Roman" w:eastAsia="Times New Roman" w:hAnsi="Times New Roman" w:cs="Times New Roman"/>
      <w:color w:val="auto"/>
      <w:sz w:val="20"/>
      <w:szCs w:val="20"/>
    </w:rPr>
  </w:style>
  <w:style w:type="paragraph" w:styleId="BalloonText">
    <w:name w:val="Balloon Text"/>
    <w:basedOn w:val="Normal"/>
    <w:link w:val="BalloonTextChar"/>
    <w:uiPriority w:val="99"/>
    <w:semiHidden/>
    <w:unhideWhenUsed/>
    <w:rsid w:val="00397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missionscience.nasa.gov/nasascience/ems_full_video.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issionscience.nasa.gov/nasascience/ems_full_video.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imagine.gsfc.nasa.gov/docs/science/know_l1/emspectrum.html" TargetMode="External"/><Relationship Id="rId4" Type="http://schemas.openxmlformats.org/officeDocument/2006/relationships/webSettings" Target="webSettings.xml"/><Relationship Id="rId9" Type="http://schemas.openxmlformats.org/officeDocument/2006/relationships/hyperlink" Target="http://missionscience.nasa.gov/nasascience/ems_full_vide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Chapel Hill Carrboro City Schools</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BULLERI</dc:creator>
  <cp:lastModifiedBy>Amneris Solano</cp:lastModifiedBy>
  <cp:revision>6</cp:revision>
  <dcterms:created xsi:type="dcterms:W3CDTF">2016-08-04T13:56:00Z</dcterms:created>
  <dcterms:modified xsi:type="dcterms:W3CDTF">2016-08-08T19:33:00Z</dcterms:modified>
</cp:coreProperties>
</file>