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tbl>
      <w:tblPr>
        <w:tblStyle w:val="Table1"/>
        <w:bidi w:val="0"/>
        <w:tblW w:w="935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11"/>
        <w:gridCol w:w="7839"/>
        <w:tblGridChange w:id="0">
          <w:tblGrid>
            <w:gridCol w:w="1511"/>
            <w:gridCol w:w="7839"/>
          </w:tblGrid>
        </w:tblGridChange>
      </w:tblGrid>
      <w:tr>
        <w:tc>
          <w:tcPr/>
          <w:p w:rsidR="00000000" w:rsidDel="00000000" w:rsidP="00000000" w:rsidRDefault="00000000" w:rsidRPr="00000000">
            <w:pPr>
              <w:spacing w:after="120" w:before="120" w:lineRule="auto"/>
              <w:ind w:left="-18" w:firstLine="18"/>
              <w:contextualSpacing w:val="0"/>
            </w:pPr>
            <w:r w:rsidDel="00000000" w:rsidR="00000000" w:rsidRPr="00000000">
              <w:rPr>
                <w:rFonts w:ascii="Arial" w:cs="Arial" w:eastAsia="Arial" w:hAnsi="Arial"/>
                <w:b w:val="1"/>
                <w:rtl w:val="0"/>
              </w:rPr>
              <w:t xml:space="preserve">Section of Project</w:t>
            </w:r>
          </w:p>
        </w:tc>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6th Grade Science: Plant + Soil Unit #3</w:t>
            </w:r>
            <w:r w:rsidDel="00000000" w:rsidR="00000000" w:rsidRPr="00000000">
              <w:rPr>
                <w:rtl w:val="0"/>
              </w:rPr>
            </w:r>
          </w:p>
        </w:tc>
      </w:tr>
      <w:tr>
        <w:tc>
          <w:tcPr/>
          <w:p w:rsidR="00000000" w:rsidDel="00000000" w:rsidP="00000000" w:rsidRDefault="00000000" w:rsidRPr="00000000">
            <w:pPr>
              <w:spacing w:after="120" w:before="120" w:lineRule="auto"/>
              <w:ind w:left="-18" w:firstLine="18"/>
              <w:contextualSpacing w:val="0"/>
            </w:pPr>
            <w:r w:rsidDel="00000000" w:rsidR="00000000" w:rsidRPr="00000000">
              <w:rPr>
                <w:rFonts w:ascii="Arial" w:cs="Arial" w:eastAsia="Arial" w:hAnsi="Arial"/>
                <w:b w:val="1"/>
                <w:rtl w:val="0"/>
              </w:rPr>
              <w:t xml:space="preserve">Title </w:t>
            </w:r>
          </w:p>
        </w:tc>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i w:val="1"/>
                <w:rtl w:val="0"/>
              </w:rPr>
              <w:t xml:space="preserve">Soil Samples (LAB #2)</w:t>
            </w:r>
            <w:r w:rsidDel="00000000" w:rsidR="00000000" w:rsidRPr="00000000">
              <w:rPr>
                <w:rtl w:val="0"/>
              </w:rPr>
            </w:r>
          </w:p>
        </w:tc>
      </w:tr>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Introduction </w:t>
            </w:r>
          </w:p>
          <w:p w:rsidR="00000000" w:rsidDel="00000000" w:rsidP="00000000" w:rsidRDefault="00000000" w:rsidRPr="00000000">
            <w:pPr>
              <w:spacing w:after="120" w:before="120" w:lineRule="auto"/>
              <w:contextualSpacing w:val="0"/>
            </w:pPr>
            <w:r w:rsidDel="00000000" w:rsidR="00000000" w:rsidRPr="00000000">
              <w:rPr>
                <w:rtl w:val="0"/>
              </w:rPr>
            </w:r>
          </w:p>
        </w:tc>
        <w:tc>
          <w:tcPr/>
          <w:p w:rsidR="00000000" w:rsidDel="00000000" w:rsidP="00000000" w:rsidRDefault="00000000" w:rsidRPr="00000000">
            <w:pPr>
              <w:spacing w:after="0" w:before="0" w:lineRule="auto"/>
              <w:contextualSpacing w:val="0"/>
            </w:pPr>
            <w:r w:rsidDel="00000000" w:rsidR="00000000" w:rsidRPr="00000000">
              <w:rPr>
                <w:rFonts w:ascii="Arial" w:cs="Arial" w:eastAsia="Arial" w:hAnsi="Arial"/>
                <w:rtl w:val="0"/>
              </w:rPr>
              <w:t xml:space="preserve">The purpose of this project </w:t>
            </w:r>
            <w:r w:rsidDel="00000000" w:rsidR="00000000" w:rsidRPr="00000000">
              <w:rPr>
                <w:rFonts w:ascii="Arial" w:cs="Arial" w:eastAsia="Arial" w:hAnsi="Arial"/>
                <w:color w:val="ff0000"/>
                <w:rtl w:val="0"/>
              </w:rPr>
              <w:t xml:space="preserve">(Cotton: From Dirt to Shirt)</w:t>
            </w:r>
            <w:r w:rsidDel="00000000" w:rsidR="00000000" w:rsidRPr="00000000">
              <w:rPr>
                <w:rFonts w:ascii="Arial" w:cs="Arial" w:eastAsia="Arial" w:hAnsi="Arial"/>
                <w:rtl w:val="0"/>
              </w:rPr>
              <w:t xml:space="preserve"> is two fold:</w:t>
            </w:r>
          </w:p>
          <w:p w:rsidR="00000000" w:rsidDel="00000000" w:rsidP="00000000" w:rsidRDefault="00000000" w:rsidRPr="00000000">
            <w:pPr>
              <w:numPr>
                <w:ilvl w:val="0"/>
                <w:numId w:val="7"/>
              </w:numPr>
              <w:spacing w:after="0" w:before="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To show show the cycle of connectedness from science to economics, through use of Math and Language Arts. </w:t>
            </w:r>
          </w:p>
          <w:p w:rsidR="00000000" w:rsidDel="00000000" w:rsidP="00000000" w:rsidRDefault="00000000" w:rsidRPr="00000000">
            <w:pPr>
              <w:numPr>
                <w:ilvl w:val="0"/>
                <w:numId w:val="7"/>
              </w:numPr>
              <w:spacing w:after="0" w:before="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To utilize cotton as a catalyst for comparison and discussion in all aspects of this project. </w:t>
            </w:r>
          </w:p>
          <w:p w:rsidR="00000000" w:rsidDel="00000000" w:rsidP="00000000" w:rsidRDefault="00000000" w:rsidRPr="00000000">
            <w:pPr>
              <w:spacing w:after="0" w:before="0" w:lineRule="auto"/>
              <w:contextualSpacing w:val="0"/>
            </w:pPr>
            <w:r w:rsidDel="00000000" w:rsidR="00000000" w:rsidRPr="00000000">
              <w:rPr>
                <w:rtl w:val="0"/>
              </w:rPr>
            </w:r>
          </w:p>
          <w:p w:rsidR="00000000" w:rsidDel="00000000" w:rsidP="00000000" w:rsidRDefault="00000000" w:rsidRPr="00000000">
            <w:pPr>
              <w:spacing w:after="0" w:before="0" w:lineRule="auto"/>
              <w:contextualSpacing w:val="0"/>
            </w:pPr>
            <w:r w:rsidDel="00000000" w:rsidR="00000000" w:rsidRPr="00000000">
              <w:rPr>
                <w:rFonts w:ascii="Arial" w:cs="Arial" w:eastAsia="Arial" w:hAnsi="Arial"/>
                <w:rtl w:val="0"/>
              </w:rPr>
              <w:t xml:space="preserve">We understand that schools cannot solely devote their time to one crop for their source of material and discussion. We do recognize the importance of comparing crops through specific science units. Cotton is a versatile crop with a dynamic endurance to both natural change and economic change. </w:t>
            </w:r>
          </w:p>
          <w:p w:rsidR="00000000" w:rsidDel="00000000" w:rsidP="00000000" w:rsidRDefault="00000000" w:rsidRPr="00000000">
            <w:pPr>
              <w:spacing w:after="0" w:before="0" w:lineRule="auto"/>
              <w:contextualSpacing w:val="0"/>
            </w:pPr>
            <w:r w:rsidDel="00000000" w:rsidR="00000000" w:rsidRPr="00000000">
              <w:rPr>
                <w:rtl w:val="0"/>
              </w:rPr>
            </w:r>
          </w:p>
          <w:p w:rsidR="00000000" w:rsidDel="00000000" w:rsidP="00000000" w:rsidRDefault="00000000" w:rsidRPr="00000000">
            <w:pPr>
              <w:spacing w:after="0" w:before="0" w:lineRule="auto"/>
              <w:contextualSpacing w:val="0"/>
            </w:pPr>
            <w:r w:rsidDel="00000000" w:rsidR="00000000" w:rsidRPr="00000000">
              <w:rPr>
                <w:rFonts w:ascii="Arial" w:cs="Arial" w:eastAsia="Arial" w:hAnsi="Arial"/>
                <w:rtl w:val="0"/>
              </w:rPr>
              <w:t xml:space="preserve">The purpose of this project is not to develop “extension lessons”, but rather to help students engage deeper into understanding of content already outlined in the NC Public School Systems. You will note that all of these activities and lessons are meant to partner with lessons you may have already created for your classroom. The best way to read these lessons is thru the lens of the lessons you have already created. How can you take portions, or all of what we have to offer here, and establish it into your lessons already made?? </w:t>
            </w:r>
          </w:p>
          <w:p w:rsidR="00000000" w:rsidDel="00000000" w:rsidP="00000000" w:rsidRDefault="00000000" w:rsidRPr="00000000">
            <w:pPr>
              <w:spacing w:after="0" w:before="0" w:lineRule="auto"/>
              <w:contextualSpacing w:val="0"/>
            </w:pPr>
            <w:r w:rsidDel="00000000" w:rsidR="00000000" w:rsidRPr="00000000">
              <w:rPr>
                <w:rtl w:val="0"/>
              </w:rPr>
            </w:r>
          </w:p>
          <w:p w:rsidR="00000000" w:rsidDel="00000000" w:rsidP="00000000" w:rsidRDefault="00000000" w:rsidRPr="00000000">
            <w:pPr>
              <w:spacing w:after="0" w:before="0" w:lineRule="auto"/>
              <w:contextualSpacing w:val="0"/>
            </w:pPr>
            <w:r w:rsidDel="00000000" w:rsidR="00000000" w:rsidRPr="00000000">
              <w:rPr>
                <w:rFonts w:ascii="Arial" w:cs="Arial" w:eastAsia="Arial" w:hAnsi="Arial"/>
                <w:rtl w:val="0"/>
              </w:rPr>
              <w:t xml:space="preserve">*NOTE: Anything with the word “LAB” in the title signifies that this activity will take up a large(r) portion of class time than other activities. </w:t>
            </w:r>
          </w:p>
        </w:tc>
      </w:tr>
    </w:tbl>
    <w:p w:rsidR="00000000" w:rsidDel="00000000" w:rsidP="00000000" w:rsidRDefault="00000000" w:rsidRPr="00000000">
      <w:pPr>
        <w:contextualSpacing w:val="0"/>
      </w:pPr>
      <w:r w:rsidDel="00000000" w:rsidR="00000000" w:rsidRPr="00000000">
        <w:rPr>
          <w:rtl w:val="0"/>
        </w:rPr>
      </w:r>
    </w:p>
    <w:tbl>
      <w:tblPr>
        <w:tblStyle w:val="Table2"/>
        <w:bidi w:val="0"/>
        <w:tblW w:w="935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11"/>
        <w:gridCol w:w="7839"/>
        <w:tblGridChange w:id="0">
          <w:tblGrid>
            <w:gridCol w:w="1511"/>
            <w:gridCol w:w="7839"/>
          </w:tblGrid>
        </w:tblGridChange>
      </w:tblGrid>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Curriculum Alignment </w:t>
            </w:r>
          </w:p>
        </w:tc>
        <w:tc>
          <w:tcPr/>
          <w:p w:rsidR="00000000" w:rsidDel="00000000" w:rsidP="00000000" w:rsidRDefault="00000000" w:rsidRPr="00000000">
            <w:pPr>
              <w:numPr>
                <w:ilvl w:val="0"/>
                <w:numId w:val="5"/>
              </w:numPr>
              <w:spacing w:after="24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6.E.2.3 Explain how the formation of soil is related to the parent rock type and the environment in which it develops.</w:t>
            </w:r>
          </w:p>
          <w:p w:rsidR="00000000" w:rsidDel="00000000" w:rsidP="00000000" w:rsidRDefault="00000000" w:rsidRPr="00000000">
            <w:pPr>
              <w:numPr>
                <w:ilvl w:val="0"/>
                <w:numId w:val="5"/>
              </w:numPr>
              <w:spacing w:after="24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6.E.2.4 Conclude that the good health of humans requires: monitoring the lithosphere, maintaining soil quality and stewardship.</w:t>
            </w:r>
          </w:p>
        </w:tc>
      </w:tr>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Learning Outcomes </w:t>
            </w:r>
          </w:p>
        </w:tc>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Participants will express their understanding of erosion through observation </w:t>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Participants will express their observations of erosion through writing</w:t>
            </w:r>
          </w:p>
        </w:tc>
      </w:tr>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Time Required and Location </w:t>
            </w:r>
          </w:p>
        </w:tc>
        <w:tc>
          <w:tcPr/>
          <w:p w:rsidR="00000000" w:rsidDel="00000000" w:rsidP="00000000" w:rsidRDefault="00000000" w:rsidRPr="00000000">
            <w:pPr>
              <w:spacing w:after="120" w:before="120" w:lineRule="auto"/>
              <w:contextualSpacing w:val="0"/>
            </w:pPr>
            <w:r w:rsidDel="00000000" w:rsidR="00000000" w:rsidRPr="00000000">
              <w:rPr>
                <w:rtl w:val="0"/>
              </w:rPr>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One 50-minute class period</w:t>
            </w:r>
          </w:p>
        </w:tc>
      </w:tr>
    </w:tbl>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tbl>
      <w:tblPr>
        <w:tblStyle w:val="Table3"/>
        <w:bidi w:val="0"/>
        <w:tblW w:w="935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11"/>
        <w:gridCol w:w="7839"/>
        <w:tblGridChange w:id="0">
          <w:tblGrid>
            <w:gridCol w:w="1511"/>
            <w:gridCol w:w="7839"/>
          </w:tblGrid>
        </w:tblGridChange>
      </w:tblGrid>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Materials Needed</w:t>
            </w:r>
          </w:p>
        </w:tc>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FACILITATOR LIST</w:t>
            </w:r>
          </w:p>
          <w:p w:rsidR="00000000" w:rsidDel="00000000" w:rsidP="00000000" w:rsidRDefault="00000000" w:rsidRPr="00000000">
            <w:pPr>
              <w:keepNext w:val="0"/>
              <w:keepLines w:val="0"/>
              <w:widowControl w:val="1"/>
              <w:numPr>
                <w:ilvl w:val="0"/>
                <w:numId w:val="4"/>
              </w:numPr>
              <w:spacing w:after="120" w:before="120" w:line="240" w:lineRule="auto"/>
              <w:ind w:left="720" w:right="0" w:hanging="360"/>
              <w:contextualSpacing w:val="1"/>
              <w:jc w:val="left"/>
              <w:rPr>
                <w:rFonts w:ascii="Arial" w:cs="Arial" w:eastAsia="Arial" w:hAnsi="Arial"/>
                <w:b w:val="0"/>
                <w:i w:val="0"/>
                <w:smallCaps w:val="0"/>
                <w:strike w:val="0"/>
                <w:color w:val="000000"/>
                <w:sz w:val="20"/>
                <w:szCs w:val="20"/>
                <w:u w:val="none"/>
                <w:vertAlign w:val="baseline"/>
              </w:rPr>
            </w:pPr>
            <w:r w:rsidDel="00000000" w:rsidR="00000000" w:rsidRPr="00000000">
              <w:rPr>
                <w:rFonts w:ascii="Arial" w:cs="Arial" w:eastAsia="Arial" w:hAnsi="Arial"/>
                <w:rtl w:val="0"/>
              </w:rPr>
              <w:t xml:space="preserve">3 pans (make sure they have a lip at the bottom to prevent spillage </w:t>
            </w:r>
          </w:p>
          <w:p w:rsidR="00000000" w:rsidDel="00000000" w:rsidP="00000000" w:rsidRDefault="00000000" w:rsidRPr="00000000">
            <w:pPr>
              <w:keepNext w:val="0"/>
              <w:keepLines w:val="0"/>
              <w:widowControl w:val="1"/>
              <w:numPr>
                <w:ilvl w:val="1"/>
                <w:numId w:val="4"/>
              </w:numPr>
              <w:spacing w:after="120" w:before="120" w:line="240" w:lineRule="auto"/>
              <w:ind w:left="1095" w:right="0" w:hanging="360"/>
              <w:contextualSpacing w:val="1"/>
              <w:jc w:val="left"/>
              <w:rPr>
                <w:rFonts w:ascii="Arial" w:cs="Arial" w:eastAsia="Arial" w:hAnsi="Arial"/>
                <w:u w:val="none"/>
              </w:rPr>
            </w:pPr>
            <w:r w:rsidDel="00000000" w:rsidR="00000000" w:rsidRPr="00000000">
              <w:rPr>
                <w:rFonts w:ascii="Arial" w:cs="Arial" w:eastAsia="Arial" w:hAnsi="Arial"/>
                <w:rtl w:val="0"/>
              </w:rPr>
              <w:t xml:space="preserve">depending on class size, you might do 6 pans, 2 of each station</w:t>
            </w:r>
          </w:p>
          <w:p w:rsidR="00000000" w:rsidDel="00000000" w:rsidP="00000000" w:rsidRDefault="00000000" w:rsidRPr="00000000">
            <w:pPr>
              <w:keepNext w:val="0"/>
              <w:keepLines w:val="0"/>
              <w:widowControl w:val="1"/>
              <w:numPr>
                <w:ilvl w:val="0"/>
                <w:numId w:val="4"/>
              </w:numPr>
              <w:spacing w:after="120" w:before="120" w:line="240" w:lineRule="auto"/>
              <w:ind w:left="720" w:right="0" w:hanging="360"/>
              <w:contextualSpacing w:val="1"/>
              <w:jc w:val="left"/>
              <w:rPr>
                <w:rFonts w:ascii="Arial" w:cs="Arial" w:eastAsia="Arial" w:hAnsi="Arial"/>
                <w:u w:val="none"/>
              </w:rPr>
            </w:pPr>
            <w:r w:rsidDel="00000000" w:rsidR="00000000" w:rsidRPr="00000000">
              <w:rPr>
                <w:rFonts w:ascii="Arial" w:cs="Arial" w:eastAsia="Arial" w:hAnsi="Arial"/>
                <w:rtl w:val="0"/>
              </w:rPr>
              <w:t xml:space="preserve">Sand</w:t>
            </w:r>
          </w:p>
          <w:p w:rsidR="00000000" w:rsidDel="00000000" w:rsidP="00000000" w:rsidRDefault="00000000" w:rsidRPr="00000000">
            <w:pPr>
              <w:numPr>
                <w:ilvl w:val="1"/>
                <w:numId w:val="4"/>
              </w:numPr>
              <w:spacing w:after="120" w:before="120" w:lineRule="auto"/>
              <w:ind w:left="1095" w:hanging="360"/>
              <w:contextualSpacing w:val="1"/>
              <w:rPr>
                <w:rFonts w:ascii="Arial" w:cs="Arial" w:eastAsia="Arial" w:hAnsi="Arial"/>
              </w:rPr>
            </w:pPr>
            <w:r w:rsidDel="00000000" w:rsidR="00000000" w:rsidRPr="00000000">
              <w:rPr>
                <w:rFonts w:ascii="Arial" w:cs="Arial" w:eastAsia="Arial" w:hAnsi="Arial"/>
                <w:rtl w:val="0"/>
              </w:rPr>
              <w:t xml:space="preserve">you only need enough sand to pack together at the top of each pan, about a ¼ of the whole pan</w:t>
            </w:r>
          </w:p>
          <w:p w:rsidR="00000000" w:rsidDel="00000000" w:rsidP="00000000" w:rsidRDefault="00000000" w:rsidRPr="00000000">
            <w:pPr>
              <w:keepNext w:val="0"/>
              <w:keepLines w:val="0"/>
              <w:widowControl w:val="1"/>
              <w:numPr>
                <w:ilvl w:val="0"/>
                <w:numId w:val="4"/>
              </w:numPr>
              <w:spacing w:after="120" w:before="120" w:line="240" w:lineRule="auto"/>
              <w:ind w:left="720" w:right="0" w:hanging="360"/>
              <w:contextualSpacing w:val="1"/>
              <w:jc w:val="left"/>
              <w:rPr>
                <w:rFonts w:ascii="Arial" w:cs="Arial" w:eastAsia="Arial" w:hAnsi="Arial"/>
                <w:u w:val="none"/>
              </w:rPr>
            </w:pPr>
            <w:r w:rsidDel="00000000" w:rsidR="00000000" w:rsidRPr="00000000">
              <w:rPr>
                <w:rFonts w:ascii="Arial" w:cs="Arial" w:eastAsia="Arial" w:hAnsi="Arial"/>
                <w:rtl w:val="0"/>
              </w:rPr>
              <w:t xml:space="preserve">1 spray bottle</w:t>
            </w:r>
          </w:p>
          <w:p w:rsidR="00000000" w:rsidDel="00000000" w:rsidP="00000000" w:rsidRDefault="00000000" w:rsidRPr="00000000">
            <w:pPr>
              <w:keepNext w:val="0"/>
              <w:keepLines w:val="0"/>
              <w:widowControl w:val="1"/>
              <w:numPr>
                <w:ilvl w:val="0"/>
                <w:numId w:val="4"/>
              </w:numPr>
              <w:spacing w:after="120" w:before="120" w:line="240" w:lineRule="auto"/>
              <w:ind w:left="720" w:right="0" w:hanging="360"/>
              <w:contextualSpacing w:val="1"/>
              <w:jc w:val="left"/>
              <w:rPr>
                <w:rFonts w:ascii="Arial" w:cs="Arial" w:eastAsia="Arial" w:hAnsi="Arial"/>
                <w:u w:val="none"/>
              </w:rPr>
            </w:pPr>
            <w:r w:rsidDel="00000000" w:rsidR="00000000" w:rsidRPr="00000000">
              <w:rPr>
                <w:rFonts w:ascii="Arial" w:cs="Arial" w:eastAsia="Arial" w:hAnsi="Arial"/>
                <w:rtl w:val="0"/>
              </w:rPr>
              <w:t xml:space="preserve">Pack of ice cubes</w:t>
            </w:r>
          </w:p>
          <w:p w:rsidR="00000000" w:rsidDel="00000000" w:rsidP="00000000" w:rsidRDefault="00000000" w:rsidRPr="00000000">
            <w:pPr>
              <w:keepNext w:val="0"/>
              <w:keepLines w:val="0"/>
              <w:widowControl w:val="1"/>
              <w:numPr>
                <w:ilvl w:val="1"/>
                <w:numId w:val="4"/>
              </w:numPr>
              <w:spacing w:after="120" w:before="120" w:line="240" w:lineRule="auto"/>
              <w:ind w:left="1095" w:right="0" w:hanging="360"/>
              <w:contextualSpacing w:val="1"/>
              <w:jc w:val="left"/>
              <w:rPr>
                <w:rFonts w:ascii="Arial" w:cs="Arial" w:eastAsia="Arial" w:hAnsi="Arial"/>
                <w:u w:val="none"/>
              </w:rPr>
            </w:pPr>
            <w:r w:rsidDel="00000000" w:rsidR="00000000" w:rsidRPr="00000000">
              <w:rPr>
                <w:rFonts w:ascii="Arial" w:cs="Arial" w:eastAsia="Arial" w:hAnsi="Arial"/>
                <w:rtl w:val="0"/>
              </w:rPr>
              <w:t xml:space="preserve">The bigger the ice cubes, the better</w:t>
            </w:r>
          </w:p>
          <w:p w:rsidR="00000000" w:rsidDel="00000000" w:rsidP="00000000" w:rsidRDefault="00000000" w:rsidRPr="00000000">
            <w:pPr>
              <w:keepNext w:val="0"/>
              <w:keepLines w:val="0"/>
              <w:widowControl w:val="1"/>
              <w:numPr>
                <w:ilvl w:val="0"/>
                <w:numId w:val="4"/>
              </w:numPr>
              <w:spacing w:after="120" w:before="120" w:line="240" w:lineRule="auto"/>
              <w:ind w:left="720" w:right="0" w:hanging="360"/>
              <w:contextualSpacing w:val="1"/>
              <w:jc w:val="left"/>
              <w:rPr>
                <w:rFonts w:ascii="Arial" w:cs="Arial" w:eastAsia="Arial" w:hAnsi="Arial"/>
                <w:u w:val="none"/>
              </w:rPr>
            </w:pPr>
            <w:r w:rsidDel="00000000" w:rsidR="00000000" w:rsidRPr="00000000">
              <w:rPr>
                <w:rFonts w:ascii="Arial" w:cs="Arial" w:eastAsia="Arial" w:hAnsi="Arial"/>
                <w:rtl w:val="0"/>
              </w:rPr>
              <w:t xml:space="preserve">Extra large straws  </w:t>
            </w:r>
          </w:p>
          <w:p w:rsidR="00000000" w:rsidDel="00000000" w:rsidP="00000000" w:rsidRDefault="00000000" w:rsidRPr="00000000">
            <w:pPr>
              <w:keepNext w:val="0"/>
              <w:keepLines w:val="0"/>
              <w:widowControl w:val="1"/>
              <w:numPr>
                <w:ilvl w:val="0"/>
                <w:numId w:val="4"/>
              </w:numPr>
              <w:spacing w:after="120" w:before="120" w:line="240" w:lineRule="auto"/>
              <w:ind w:left="720" w:right="0" w:hanging="360"/>
              <w:contextualSpacing w:val="1"/>
              <w:jc w:val="left"/>
              <w:rPr>
                <w:rFonts w:ascii="Arial" w:cs="Arial" w:eastAsia="Arial" w:hAnsi="Arial"/>
                <w:u w:val="none"/>
              </w:rPr>
            </w:pPr>
            <w:r w:rsidDel="00000000" w:rsidR="00000000" w:rsidRPr="00000000">
              <w:rPr>
                <w:rFonts w:ascii="Arial" w:cs="Arial" w:eastAsia="Arial" w:hAnsi="Arial"/>
                <w:rtl w:val="0"/>
              </w:rPr>
              <w:t xml:space="preserve">Goggles </w:t>
            </w:r>
            <w:r w:rsidDel="00000000" w:rsidR="00000000" w:rsidRPr="00000000">
              <w:rPr>
                <w:rtl w:val="0"/>
              </w:rPr>
            </w:r>
          </w:p>
        </w:tc>
      </w:tr>
      <w:tr>
        <w:trPr>
          <w:trHeight w:val="820" w:hRule="atLeast"/>
        </w:trP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Safety </w:t>
            </w:r>
          </w:p>
        </w:tc>
        <w:tc>
          <w:tcPr/>
          <w:p w:rsidR="00000000" w:rsidDel="00000000" w:rsidP="00000000" w:rsidRDefault="00000000" w:rsidRPr="00000000">
            <w:pPr>
              <w:numPr>
                <w:ilvl w:val="0"/>
                <w:numId w:val="11"/>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You will want to remind students that the straws are only for blowing on the experiment and not blowing in each other’s face</w:t>
            </w:r>
            <w:r w:rsidDel="00000000" w:rsidR="00000000" w:rsidRPr="00000000">
              <w:rPr>
                <w:rtl w:val="0"/>
              </w:rPr>
            </w:r>
          </w:p>
        </w:tc>
      </w:tr>
      <w:tr>
        <w:trPr>
          <w:trHeight w:val="1060" w:hRule="atLeast"/>
        </w:trP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Participant Prior Knowledge </w:t>
            </w:r>
          </w:p>
        </w:tc>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As previously discussed, these activities are meant to latch onto what you are already teaching in the classroom. This activity should coincide with your already required section and introduction of soil. </w:t>
            </w:r>
            <w:r w:rsidDel="00000000" w:rsidR="00000000" w:rsidRPr="00000000">
              <w:rPr>
                <w:rtl w:val="0"/>
              </w:rPr>
            </w:r>
          </w:p>
        </w:tc>
      </w:tr>
      <w:tr>
        <w:trPr>
          <w:trHeight w:val="1320" w:hRule="atLeast"/>
        </w:trP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Facilitator Preparations </w:t>
            </w:r>
          </w:p>
        </w:tc>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Be familiar with all terms (mentioned in “Critical Vocabulary” section) and their definitions.</w:t>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Locate as dry a spot as possible for soil collection in your area. If you do not have a spot to take students, you will need to collect enough soil for the experiments in the class. You may choose to purchase the soil, or manually gather it yourself from a specified location. </w:t>
            </w:r>
            <w:r w:rsidDel="00000000" w:rsidR="00000000" w:rsidRPr="00000000">
              <w:rPr>
                <w:rtl w:val="0"/>
              </w:rPr>
            </w:r>
          </w:p>
        </w:tc>
      </w:tr>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Activities </w:t>
            </w:r>
          </w:p>
        </w:tc>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i w:val="1"/>
                <w:rtl w:val="0"/>
              </w:rPr>
              <w:t xml:space="preserve">In these lessons, these activities are built as add-ons and expansions of lessons you should already be teaching in your curriculum. We will be expressing the outline of the activity only. Please make certain that the activity you are performing matches the lesson of the unit you are teaching</w:t>
            </w:r>
            <w:r w:rsidDel="00000000" w:rsidR="00000000" w:rsidRPr="00000000">
              <w:rPr>
                <w:rFonts w:ascii="Arial" w:cs="Arial" w:eastAsia="Arial" w:hAnsi="Arial"/>
                <w:rtl w:val="0"/>
              </w:rPr>
              <w:t xml:space="preserve">. </w:t>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i w:val="1"/>
                <w:rtl w:val="0"/>
              </w:rPr>
              <w:t xml:space="preserve">PRIOR TO THE LESSON, YOU WILL NEED TO SET UP EACH STATION</w:t>
            </w:r>
            <w:r w:rsidDel="00000000" w:rsidR="00000000" w:rsidRPr="00000000">
              <w:rPr>
                <w:rtl w:val="0"/>
              </w:rPr>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i w:val="1"/>
                <w:rtl w:val="0"/>
              </w:rPr>
              <w:t xml:space="preserve">Students should be placed into small groups for this activity, and should be working together to make observations of what is occurring. Students should be answering three specific questions during these activities, per station:</w:t>
            </w:r>
          </w:p>
          <w:p w:rsidR="00000000" w:rsidDel="00000000" w:rsidP="00000000" w:rsidRDefault="00000000" w:rsidRPr="00000000">
            <w:pPr>
              <w:numPr>
                <w:ilvl w:val="0"/>
                <w:numId w:val="8"/>
              </w:numPr>
              <w:spacing w:after="120" w:before="120" w:lineRule="auto"/>
              <w:ind w:left="720" w:hanging="360"/>
              <w:contextualSpacing w:val="1"/>
              <w:rPr>
                <w:rFonts w:ascii="Arial" w:cs="Arial" w:eastAsia="Arial" w:hAnsi="Arial"/>
                <w:i w:val="1"/>
                <w:u w:val="none"/>
              </w:rPr>
            </w:pPr>
            <w:r w:rsidDel="00000000" w:rsidR="00000000" w:rsidRPr="00000000">
              <w:rPr>
                <w:rFonts w:ascii="Arial" w:cs="Arial" w:eastAsia="Arial" w:hAnsi="Arial"/>
                <w:i w:val="1"/>
                <w:rtl w:val="0"/>
              </w:rPr>
              <w:t xml:space="preserve">What is happening to the soil??</w:t>
            </w:r>
          </w:p>
          <w:p w:rsidR="00000000" w:rsidDel="00000000" w:rsidP="00000000" w:rsidRDefault="00000000" w:rsidRPr="00000000">
            <w:pPr>
              <w:numPr>
                <w:ilvl w:val="0"/>
                <w:numId w:val="8"/>
              </w:numPr>
              <w:spacing w:after="120" w:before="120" w:lineRule="auto"/>
              <w:ind w:left="720" w:hanging="360"/>
              <w:contextualSpacing w:val="1"/>
              <w:rPr>
                <w:rFonts w:ascii="Arial" w:cs="Arial" w:eastAsia="Arial" w:hAnsi="Arial"/>
                <w:i w:val="1"/>
                <w:u w:val="none"/>
              </w:rPr>
            </w:pPr>
            <w:r w:rsidDel="00000000" w:rsidR="00000000" w:rsidRPr="00000000">
              <w:rPr>
                <w:rFonts w:ascii="Arial" w:cs="Arial" w:eastAsia="Arial" w:hAnsi="Arial"/>
                <w:i w:val="1"/>
                <w:rtl w:val="0"/>
              </w:rPr>
              <w:t xml:space="preserve">Why do you think this is happening??</w:t>
            </w:r>
          </w:p>
          <w:p w:rsidR="00000000" w:rsidDel="00000000" w:rsidP="00000000" w:rsidRDefault="00000000" w:rsidRPr="00000000">
            <w:pPr>
              <w:numPr>
                <w:ilvl w:val="0"/>
                <w:numId w:val="8"/>
              </w:numPr>
              <w:spacing w:after="120" w:before="120" w:lineRule="auto"/>
              <w:ind w:left="720" w:hanging="360"/>
              <w:contextualSpacing w:val="1"/>
              <w:rPr>
                <w:rFonts w:ascii="Arial" w:cs="Arial" w:eastAsia="Arial" w:hAnsi="Arial"/>
                <w:i w:val="1"/>
                <w:u w:val="none"/>
              </w:rPr>
            </w:pPr>
            <w:r w:rsidDel="00000000" w:rsidR="00000000" w:rsidRPr="00000000">
              <w:rPr>
                <w:rFonts w:ascii="Arial" w:cs="Arial" w:eastAsia="Arial" w:hAnsi="Arial"/>
                <w:i w:val="1"/>
                <w:rtl w:val="0"/>
              </w:rPr>
              <w:t xml:space="preserve">What do you think this type of reaction would do the soil over a period of years??</w:t>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i w:val="1"/>
                <w:rtl w:val="0"/>
              </w:rPr>
              <w:t xml:space="preserve">Station #1</w:t>
            </w:r>
          </w:p>
          <w:p w:rsidR="00000000" w:rsidDel="00000000" w:rsidP="00000000" w:rsidRDefault="00000000" w:rsidRPr="00000000">
            <w:pPr>
              <w:numPr>
                <w:ilvl w:val="0"/>
                <w:numId w:val="1"/>
              </w:numPr>
              <w:spacing w:after="120" w:before="120" w:lineRule="auto"/>
              <w:ind w:left="720" w:hanging="360"/>
              <w:contextualSpacing w:val="1"/>
              <w:rPr>
                <w:rFonts w:ascii="Arial" w:cs="Arial" w:eastAsia="Arial" w:hAnsi="Arial"/>
                <w:i w:val="1"/>
                <w:u w:val="none"/>
              </w:rPr>
            </w:pPr>
            <w:r w:rsidDel="00000000" w:rsidR="00000000" w:rsidRPr="00000000">
              <w:rPr>
                <w:rFonts w:ascii="Arial" w:cs="Arial" w:eastAsia="Arial" w:hAnsi="Arial"/>
                <w:i w:val="1"/>
                <w:rtl w:val="0"/>
              </w:rPr>
              <w:t xml:space="preserve">Students will take the water spray bottle and will continually spray the water onto the soil until it has made a change. </w:t>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i w:val="1"/>
                <w:rtl w:val="0"/>
              </w:rPr>
              <w:t xml:space="preserve">Station #2</w:t>
            </w:r>
          </w:p>
          <w:p w:rsidR="00000000" w:rsidDel="00000000" w:rsidP="00000000" w:rsidRDefault="00000000" w:rsidRPr="00000000">
            <w:pPr>
              <w:numPr>
                <w:ilvl w:val="0"/>
                <w:numId w:val="6"/>
              </w:numPr>
              <w:spacing w:after="120" w:before="120" w:lineRule="auto"/>
              <w:ind w:left="720" w:hanging="360"/>
              <w:contextualSpacing w:val="1"/>
              <w:rPr>
                <w:rFonts w:ascii="Arial" w:cs="Arial" w:eastAsia="Arial" w:hAnsi="Arial"/>
                <w:i w:val="1"/>
                <w:u w:val="none"/>
              </w:rPr>
            </w:pPr>
            <w:r w:rsidDel="00000000" w:rsidR="00000000" w:rsidRPr="00000000">
              <w:rPr>
                <w:rFonts w:ascii="Arial" w:cs="Arial" w:eastAsia="Arial" w:hAnsi="Arial"/>
                <w:i w:val="1"/>
                <w:rtl w:val="0"/>
              </w:rPr>
              <w:t xml:space="preserve">Students will take the ice cubes and place them at the top of the soil pile.</w:t>
            </w:r>
          </w:p>
          <w:p w:rsidR="00000000" w:rsidDel="00000000" w:rsidP="00000000" w:rsidRDefault="00000000" w:rsidRPr="00000000">
            <w:pPr>
              <w:numPr>
                <w:ilvl w:val="0"/>
                <w:numId w:val="6"/>
              </w:numPr>
              <w:spacing w:after="120" w:before="120" w:lineRule="auto"/>
              <w:ind w:left="720" w:hanging="360"/>
              <w:contextualSpacing w:val="1"/>
              <w:rPr>
                <w:rFonts w:ascii="Arial" w:cs="Arial" w:eastAsia="Arial" w:hAnsi="Arial"/>
                <w:i w:val="1"/>
                <w:u w:val="none"/>
              </w:rPr>
            </w:pPr>
            <w:r w:rsidDel="00000000" w:rsidR="00000000" w:rsidRPr="00000000">
              <w:rPr>
                <w:rFonts w:ascii="Arial" w:cs="Arial" w:eastAsia="Arial" w:hAnsi="Arial"/>
                <w:i w:val="1"/>
                <w:rtl w:val="0"/>
              </w:rPr>
              <w:t xml:space="preserve">In order to move the process along, you may need to use a blow dryer at a very low speed, but high temperature to make the ice melt faster. </w:t>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i w:val="1"/>
                <w:rtl w:val="0"/>
              </w:rPr>
              <w:t xml:space="preserve">Station #3</w:t>
            </w:r>
          </w:p>
          <w:p w:rsidR="00000000" w:rsidDel="00000000" w:rsidP="00000000" w:rsidRDefault="00000000" w:rsidRPr="00000000">
            <w:pPr>
              <w:numPr>
                <w:ilvl w:val="0"/>
                <w:numId w:val="2"/>
              </w:numPr>
              <w:spacing w:after="120" w:before="120" w:lineRule="auto"/>
              <w:ind w:left="720" w:hanging="360"/>
              <w:contextualSpacing w:val="1"/>
              <w:rPr>
                <w:rFonts w:ascii="Arial" w:cs="Arial" w:eastAsia="Arial" w:hAnsi="Arial"/>
                <w:i w:val="1"/>
                <w:u w:val="none"/>
              </w:rPr>
            </w:pPr>
            <w:r w:rsidDel="00000000" w:rsidR="00000000" w:rsidRPr="00000000">
              <w:rPr>
                <w:rFonts w:ascii="Arial" w:cs="Arial" w:eastAsia="Arial" w:hAnsi="Arial"/>
                <w:i w:val="1"/>
                <w:rtl w:val="0"/>
              </w:rPr>
              <w:t xml:space="preserve">Students will take their straws and blow through them onto the soil from the top, aiming toward the bottom of the pan</w:t>
            </w:r>
          </w:p>
          <w:p w:rsidR="00000000" w:rsidDel="00000000" w:rsidP="00000000" w:rsidRDefault="00000000" w:rsidRPr="00000000">
            <w:pPr>
              <w:spacing w:after="120" w:before="120" w:lineRule="auto"/>
              <w:contextualSpacing w:val="0"/>
            </w:pPr>
            <w:r w:rsidDel="00000000" w:rsidR="00000000" w:rsidRPr="00000000">
              <w:rPr>
                <w:rtl w:val="0"/>
              </w:rPr>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Following the stations, have the students share their observations with the class. During discussion, begin giving them the vocabulary words. Instead of outright giving them the words, however, allow them to use their logical reasoning and experience through observation to take guesses at which vocabulary word belongs with which definition. </w:t>
            </w:r>
          </w:p>
          <w:p w:rsidR="00000000" w:rsidDel="00000000" w:rsidP="00000000" w:rsidRDefault="00000000" w:rsidRPr="00000000">
            <w:pPr>
              <w:spacing w:after="120" w:before="120" w:lineRule="auto"/>
              <w:contextualSpacing w:val="0"/>
            </w:pPr>
            <w:r w:rsidDel="00000000" w:rsidR="00000000" w:rsidRPr="00000000">
              <w:rPr>
                <w:rtl w:val="0"/>
              </w:rPr>
            </w:r>
          </w:p>
        </w:tc>
      </w:tr>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Assessment </w:t>
            </w:r>
          </w:p>
        </w:tc>
        <w:tc>
          <w:tcPr/>
          <w:p w:rsidR="00000000" w:rsidDel="00000000" w:rsidP="00000000" w:rsidRDefault="00000000" w:rsidRPr="00000000">
            <w:pPr>
              <w:numPr>
                <w:ilvl w:val="0"/>
                <w:numId w:val="3"/>
              </w:numPr>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Since you are allowing 15-20 minutes to pass in between the setup and the observation, this allocates time for you to go over your lesson and introduce further the concept of sand, silt, and clay. Upon returning to the containers after time has allowed the sediment to settle, you can make an immediate assessment based on student observation and inferencing. </w:t>
            </w:r>
          </w:p>
        </w:tc>
      </w:tr>
    </w:tbl>
    <w:p w:rsidR="00000000" w:rsidDel="00000000" w:rsidP="00000000" w:rsidRDefault="00000000" w:rsidRPr="00000000">
      <w:pPr>
        <w:contextualSpacing w:val="0"/>
      </w:pPr>
      <w:r w:rsidDel="00000000" w:rsidR="00000000" w:rsidRPr="00000000">
        <w:rPr>
          <w:rtl w:val="0"/>
        </w:rPr>
      </w:r>
    </w:p>
    <w:tbl>
      <w:tblPr>
        <w:tblStyle w:val="Table4"/>
        <w:bidi w:val="0"/>
        <w:tblW w:w="935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11"/>
        <w:gridCol w:w="7839"/>
        <w:tblGridChange w:id="0">
          <w:tblGrid>
            <w:gridCol w:w="1511"/>
            <w:gridCol w:w="7839"/>
          </w:tblGrid>
        </w:tblGridChange>
      </w:tblGrid>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Critical Vocabulary </w:t>
            </w:r>
          </w:p>
        </w:tc>
        <w:tc>
          <w:tcPr/>
          <w:p w:rsidR="00000000" w:rsidDel="00000000" w:rsidP="00000000" w:rsidRDefault="00000000" w:rsidRPr="00000000">
            <w:pPr>
              <w:numPr>
                <w:ilvl w:val="0"/>
                <w:numId w:val="9"/>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Erosion </w:t>
            </w:r>
          </w:p>
          <w:p w:rsidR="00000000" w:rsidDel="00000000" w:rsidP="00000000" w:rsidRDefault="00000000" w:rsidRPr="00000000">
            <w:pPr>
              <w:numPr>
                <w:ilvl w:val="0"/>
                <w:numId w:val="9"/>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Other erosion concepts will be taught during this lesson, only </w:t>
            </w:r>
            <w:r w:rsidDel="00000000" w:rsidR="00000000" w:rsidRPr="00000000">
              <w:rPr>
                <w:rFonts w:ascii="Arial" w:cs="Arial" w:eastAsia="Arial" w:hAnsi="Arial"/>
                <w:b w:val="1"/>
                <w:rtl w:val="0"/>
              </w:rPr>
              <w:t xml:space="preserve">after</w:t>
            </w:r>
            <w:r w:rsidDel="00000000" w:rsidR="00000000" w:rsidRPr="00000000">
              <w:rPr>
                <w:rFonts w:ascii="Arial" w:cs="Arial" w:eastAsia="Arial" w:hAnsi="Arial"/>
                <w:rtl w:val="0"/>
              </w:rPr>
              <w:t xml:space="preserve"> observations have been made</w:t>
            </w:r>
          </w:p>
          <w:p w:rsidR="00000000" w:rsidDel="00000000" w:rsidP="00000000" w:rsidRDefault="00000000" w:rsidRPr="00000000">
            <w:pPr>
              <w:numPr>
                <w:ilvl w:val="0"/>
                <w:numId w:val="9"/>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Mudslide</w:t>
            </w:r>
          </w:p>
          <w:p w:rsidR="00000000" w:rsidDel="00000000" w:rsidP="00000000" w:rsidRDefault="00000000" w:rsidRPr="00000000">
            <w:pPr>
              <w:numPr>
                <w:ilvl w:val="0"/>
                <w:numId w:val="9"/>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Landslide</w:t>
            </w:r>
          </w:p>
          <w:p w:rsidR="00000000" w:rsidDel="00000000" w:rsidP="00000000" w:rsidRDefault="00000000" w:rsidRPr="00000000">
            <w:pPr>
              <w:numPr>
                <w:ilvl w:val="0"/>
                <w:numId w:val="9"/>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Rockslide </w:t>
            </w:r>
          </w:p>
          <w:p w:rsidR="00000000" w:rsidDel="00000000" w:rsidP="00000000" w:rsidRDefault="00000000" w:rsidRPr="00000000">
            <w:pPr>
              <w:numPr>
                <w:ilvl w:val="0"/>
                <w:numId w:val="9"/>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Mass Movement </w:t>
            </w:r>
          </w:p>
        </w:tc>
      </w:tr>
    </w:tbl>
    <w:p w:rsidR="00000000" w:rsidDel="00000000" w:rsidP="00000000" w:rsidRDefault="00000000" w:rsidRPr="00000000">
      <w:pPr>
        <w:contextualSpacing w:val="0"/>
      </w:pPr>
      <w:r w:rsidDel="00000000" w:rsidR="00000000" w:rsidRPr="00000000">
        <w:rPr>
          <w:rtl w:val="0"/>
        </w:rPr>
      </w:r>
    </w:p>
    <w:tbl>
      <w:tblPr>
        <w:tblStyle w:val="Table5"/>
        <w:bidi w:val="0"/>
        <w:tblW w:w="935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28"/>
        <w:gridCol w:w="7822"/>
        <w:tblGridChange w:id="0">
          <w:tblGrid>
            <w:gridCol w:w="1528"/>
            <w:gridCol w:w="7822"/>
          </w:tblGrid>
        </w:tblGridChange>
      </w:tblGrid>
      <w:tr>
        <w:trPr>
          <w:trHeight w:val="2680" w:hRule="atLeast"/>
        </w:trP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Author Info </w:t>
            </w:r>
          </w:p>
        </w:tc>
        <w:tc>
          <w:tcPr/>
          <w:p w:rsidR="00000000" w:rsidDel="00000000" w:rsidP="00000000" w:rsidRDefault="00000000" w:rsidRPr="00000000">
            <w:pPr>
              <w:contextualSpacing w:val="0"/>
              <w:rPr>
                <w:sz w:val="22"/>
                <w:szCs w:val="22"/>
              </w:rPr>
            </w:pPr>
            <w:r w:rsidDel="00000000" w:rsidR="00000000" w:rsidRPr="00000000">
              <w:rPr>
                <w:rFonts w:ascii="Arial" w:cs="Arial" w:eastAsia="Arial" w:hAnsi="Arial"/>
                <w:rtl w:val="0"/>
              </w:rPr>
              <w:t xml:space="preserve">Kenan Fellow:</w:t>
            </w:r>
          </w:p>
          <w:p w:rsidR="00000000" w:rsidDel="00000000" w:rsidP="00000000" w:rsidRDefault="00000000" w:rsidRPr="00000000">
            <w:pPr>
              <w:numPr>
                <w:ilvl w:val="0"/>
                <w:numId w:val="10"/>
              </w:numPr>
              <w:ind w:left="720" w:hanging="360"/>
              <w:contextualSpacing w:val="1"/>
              <w:rPr/>
            </w:pPr>
            <w:r w:rsidDel="00000000" w:rsidR="00000000" w:rsidRPr="00000000">
              <w:rPr>
                <w:rFonts w:ascii="Arial" w:cs="Arial" w:eastAsia="Arial" w:hAnsi="Arial"/>
                <w:rtl w:val="0"/>
              </w:rPr>
              <w:t xml:space="preserve">Douglas Price, Voyager Academy Middle School [Charter], Durham County</w:t>
            </w:r>
          </w:p>
          <w:p w:rsidR="00000000" w:rsidDel="00000000" w:rsidP="00000000" w:rsidRDefault="00000000" w:rsidRPr="00000000">
            <w:pPr>
              <w:numPr>
                <w:ilvl w:val="0"/>
                <w:numId w:val="10"/>
              </w:numPr>
              <w:ind w:left="720" w:hanging="360"/>
              <w:contextualSpacing w:val="1"/>
              <w:rPr/>
            </w:pPr>
            <w:r w:rsidDel="00000000" w:rsidR="00000000" w:rsidRPr="00000000">
              <w:rPr>
                <w:rFonts w:ascii="Arial" w:cs="Arial" w:eastAsia="Arial" w:hAnsi="Arial"/>
                <w:rtl w:val="0"/>
              </w:rPr>
              <w:t xml:space="preserve">6th Grade Core Connections</w:t>
            </w:r>
          </w:p>
          <w:p w:rsidR="00000000" w:rsidDel="00000000" w:rsidP="00000000" w:rsidRDefault="00000000" w:rsidRPr="00000000">
            <w:pPr>
              <w:numPr>
                <w:ilvl w:val="1"/>
                <w:numId w:val="10"/>
              </w:numPr>
              <w:ind w:left="1440" w:hanging="360"/>
              <w:contextualSpacing w:val="1"/>
              <w:rPr/>
            </w:pPr>
            <w:r w:rsidDel="00000000" w:rsidR="00000000" w:rsidRPr="00000000">
              <w:rPr>
                <w:rFonts w:ascii="Arial" w:cs="Arial" w:eastAsia="Arial" w:hAnsi="Arial"/>
                <w:rtl w:val="0"/>
              </w:rPr>
              <w:t xml:space="preserve">Find out </w:t>
            </w:r>
            <w:hyperlink r:id="rId5">
              <w:r w:rsidDel="00000000" w:rsidR="00000000" w:rsidRPr="00000000">
                <w:rPr>
                  <w:rFonts w:ascii="Arial" w:cs="Arial" w:eastAsia="Arial" w:hAnsi="Arial"/>
                  <w:color w:val="1155cc"/>
                  <w:u w:val="single"/>
                  <w:rtl w:val="0"/>
                </w:rPr>
                <w:t xml:space="preserve">more about my class here</w:t>
              </w:r>
            </w:hyperlink>
            <w:r w:rsidDel="00000000" w:rsidR="00000000" w:rsidRPr="00000000">
              <w:rPr>
                <w:rFonts w:ascii="Arial" w:cs="Arial" w:eastAsia="Arial" w:hAnsi="Arial"/>
                <w:rtl w:val="0"/>
              </w:rPr>
              <w:t xml:space="preserve">!</w:t>
            </w:r>
          </w:p>
          <w:p w:rsidR="00000000" w:rsidDel="00000000" w:rsidP="00000000" w:rsidRDefault="00000000" w:rsidRPr="00000000">
            <w:pPr>
              <w:numPr>
                <w:ilvl w:val="0"/>
                <w:numId w:val="10"/>
              </w:numPr>
              <w:ind w:left="720" w:hanging="360"/>
              <w:contextualSpacing w:val="1"/>
              <w:rPr/>
            </w:pPr>
            <w:r w:rsidDel="00000000" w:rsidR="00000000" w:rsidRPr="00000000">
              <w:rPr>
                <w:rFonts w:ascii="Arial" w:cs="Arial" w:eastAsia="Arial" w:hAnsi="Arial"/>
                <w:rtl w:val="0"/>
              </w:rPr>
              <w:t xml:space="preserve">dprice@voyageracademy.net</w:t>
            </w:r>
          </w:p>
          <w:p w:rsidR="00000000" w:rsidDel="00000000" w:rsidP="00000000" w:rsidRDefault="00000000" w:rsidRPr="00000000">
            <w:pPr>
              <w:ind w:left="720" w:firstLine="0"/>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rFonts w:ascii="Arial" w:cs="Arial" w:eastAsia="Arial" w:hAnsi="Arial"/>
                <w:rtl w:val="0"/>
              </w:rPr>
              <w:t xml:space="preserve">Mentor:</w:t>
            </w:r>
          </w:p>
          <w:p w:rsidR="00000000" w:rsidDel="00000000" w:rsidP="00000000" w:rsidRDefault="00000000" w:rsidRPr="00000000">
            <w:pPr>
              <w:numPr>
                <w:ilvl w:val="0"/>
                <w:numId w:val="10"/>
              </w:numPr>
              <w:ind w:left="720" w:hanging="360"/>
              <w:contextualSpacing w:val="1"/>
              <w:rPr/>
            </w:pPr>
            <w:r w:rsidDel="00000000" w:rsidR="00000000" w:rsidRPr="00000000">
              <w:rPr>
                <w:rFonts w:ascii="Arial" w:cs="Arial" w:eastAsia="Arial" w:hAnsi="Arial"/>
                <w:rtl w:val="0"/>
              </w:rPr>
              <w:t xml:space="preserve">Externship at Cotton Inc.</w:t>
            </w:r>
          </w:p>
          <w:p w:rsidR="00000000" w:rsidDel="00000000" w:rsidP="00000000" w:rsidRDefault="00000000" w:rsidRPr="00000000">
            <w:pPr>
              <w:numPr>
                <w:ilvl w:val="0"/>
                <w:numId w:val="10"/>
              </w:numPr>
              <w:ind w:left="720" w:hanging="360"/>
              <w:contextualSpacing w:val="1"/>
              <w:rPr/>
            </w:pPr>
            <w:r w:rsidDel="00000000" w:rsidR="00000000" w:rsidRPr="00000000">
              <w:rPr>
                <w:rFonts w:ascii="Arial" w:cs="Arial" w:eastAsia="Arial" w:hAnsi="Arial"/>
                <w:rtl w:val="0"/>
              </w:rPr>
              <w:t xml:space="preserve">Kater Hake, Ph.D., Vice President of Agriculture and Science Research</w:t>
            </w:r>
          </w:p>
          <w:p w:rsidR="00000000" w:rsidDel="00000000" w:rsidP="00000000" w:rsidRDefault="00000000" w:rsidRPr="00000000">
            <w:pPr>
              <w:numPr>
                <w:ilvl w:val="0"/>
                <w:numId w:val="10"/>
              </w:numPr>
              <w:ind w:left="720" w:hanging="360"/>
              <w:contextualSpacing w:val="1"/>
              <w:rPr/>
            </w:pPr>
            <w:r w:rsidDel="00000000" w:rsidR="00000000" w:rsidRPr="00000000">
              <w:rPr>
                <w:rFonts w:ascii="Arial" w:cs="Arial" w:eastAsia="Arial" w:hAnsi="Arial"/>
                <w:rtl w:val="0"/>
              </w:rPr>
              <w:t xml:space="preserve">KHake@cottoninc.com</w:t>
            </w:r>
            <w:r w:rsidDel="00000000" w:rsidR="00000000" w:rsidRPr="00000000">
              <w:rPr>
                <w:rtl w:val="0"/>
              </w:rPr>
            </w:r>
          </w:p>
        </w:tc>
      </w:tr>
    </w:tbl>
    <w:p w:rsidR="00000000" w:rsidDel="00000000" w:rsidP="00000000" w:rsidRDefault="00000000" w:rsidRPr="00000000">
      <w:pPr>
        <w:spacing w:after="120" w:before="120" w:line="240" w:lineRule="auto"/>
        <w:contextualSpacing w:val="0"/>
      </w:pPr>
      <w:r w:rsidDel="00000000" w:rsidR="00000000" w:rsidRPr="00000000">
        <w:rPr>
          <w:rtl w:val="0"/>
        </w:rPr>
      </w:r>
    </w:p>
    <w:sectPr>
      <w:headerReference r:id="rId6" w:type="default"/>
      <w:footerReference r:id="rId7" w:type="default"/>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center" w:pos="4680"/>
        <w:tab w:val="right" w:pos="9360"/>
      </w:tabs>
      <w:spacing w:after="720" w:before="0" w:line="240" w:lineRule="auto"/>
      <w:contextualSpacing w:val="0"/>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spacing w:after="120" w:before="720" w:line="240" w:lineRule="auto"/>
      <w:contextualSpacing w:val="0"/>
      <w:jc w:val="center"/>
    </w:pPr>
    <w:r w:rsidDel="00000000" w:rsidR="00000000" w:rsidRPr="00000000">
      <w:rPr>
        <w:rFonts w:ascii="Arial" w:cs="Arial" w:eastAsia="Arial" w:hAnsi="Arial"/>
        <w:b w:val="1"/>
        <w:sz w:val="28"/>
        <w:szCs w:val="28"/>
        <w:rtl w:val="0"/>
      </w:rPr>
      <w:t xml:space="preserve">Kenan Fellows Project Template</w:t>
    </w:r>
    <w:r w:rsidDel="00000000" w:rsidR="00000000" w:rsidRPr="00000000">
      <w:rPr>
        <w:rtl w:val="0"/>
      </w:rPr>
    </w:r>
  </w:p>
  <w:p w:rsidR="00000000" w:rsidDel="00000000" w:rsidP="00000000" w:rsidRDefault="00000000" w:rsidRPr="00000000">
    <w:pPr>
      <w:tabs>
        <w:tab w:val="center" w:pos="4680"/>
        <w:tab w:val="right" w:pos="9360"/>
      </w:tabs>
      <w:spacing w:after="0" w:before="0" w:line="240" w:lineRule="auto"/>
      <w:contextualSpacing w:val="0"/>
    </w:pPr>
    <w:r w:rsidDel="00000000" w:rsidR="00000000" w:rsidRPr="00000000">
      <w:rPr>
        <w:rtl w:val="0"/>
      </w:rPr>
    </w:r>
  </w:p>
  <w:p w:rsidR="00000000" w:rsidDel="00000000" w:rsidP="00000000" w:rsidRDefault="00000000" w:rsidRPr="00000000">
    <w:pPr>
      <w:tabs>
        <w:tab w:val="center" w:pos="4680"/>
        <w:tab w:val="right" w:pos="9360"/>
      </w:tabs>
      <w:spacing w:after="0" w:before="0" w:line="240" w:lineRule="auto"/>
      <w:contextualSpacing w:val="0"/>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9">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1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1"/>
        <w:spacing w:after="20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pPr>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4">
    <w:basedOn w:val="TableNormal"/>
    <w:pPr>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5">
    <w:basedOn w:val="TableNormal"/>
    <w:pPr>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dprice1.wix.com/coreconx6" TargetMode="External"/><Relationship Id="rId6" Type="http://schemas.openxmlformats.org/officeDocument/2006/relationships/header" Target="header1.xml"/><Relationship Id="rId7" Type="http://schemas.openxmlformats.org/officeDocument/2006/relationships/footer" Target="footer1.xml"/></Relationships>
</file>