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2"/>
        <w:gridCol w:w="8034"/>
      </w:tblGrid>
      <w:tr w:rsidR="00F528B8" w:rsidRPr="00F81FDE" w:rsidTr="00000F3D">
        <w:tc>
          <w:tcPr>
            <w:tcW w:w="808" w:type="pct"/>
          </w:tcPr>
          <w:p w:rsidR="00F528B8" w:rsidRPr="00F528B8" w:rsidRDefault="00F528B8" w:rsidP="008D2B09">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192" w:type="pct"/>
          </w:tcPr>
          <w:p w:rsidR="00F528B8" w:rsidRPr="00DF5787" w:rsidRDefault="008D2B09" w:rsidP="00F81FDE">
            <w:pPr>
              <w:spacing w:before="120" w:after="120"/>
              <w:rPr>
                <w:rFonts w:ascii="Arial" w:eastAsia="Times New Roman" w:hAnsi="Arial" w:cs="Arial"/>
                <w:b/>
                <w:i/>
                <w:sz w:val="28"/>
                <w:szCs w:val="28"/>
              </w:rPr>
            </w:pPr>
            <w:r w:rsidRPr="00DF5787">
              <w:rPr>
                <w:rFonts w:ascii="Arial" w:eastAsia="Times New Roman" w:hAnsi="Arial" w:cs="Arial"/>
                <w:b/>
                <w:sz w:val="28"/>
                <w:szCs w:val="28"/>
              </w:rPr>
              <w:t xml:space="preserve">Fracking in the </w:t>
            </w:r>
            <w:proofErr w:type="spellStart"/>
            <w:r w:rsidRPr="00DF5787">
              <w:rPr>
                <w:rFonts w:ascii="Arial" w:eastAsia="Times New Roman" w:hAnsi="Arial" w:cs="Arial"/>
                <w:b/>
                <w:sz w:val="28"/>
                <w:szCs w:val="28"/>
              </w:rPr>
              <w:t>Sandhills</w:t>
            </w:r>
            <w:proofErr w:type="spellEnd"/>
          </w:p>
        </w:tc>
      </w:tr>
      <w:tr w:rsidR="00F528B8" w:rsidRPr="00F81FDE" w:rsidTr="00000F3D">
        <w:tc>
          <w:tcPr>
            <w:tcW w:w="808" w:type="pct"/>
          </w:tcPr>
          <w:p w:rsidR="00F528B8" w:rsidRPr="00F528B8" w:rsidRDefault="00F40822" w:rsidP="00F81FDE">
            <w:pPr>
              <w:spacing w:before="120" w:after="120"/>
              <w:rPr>
                <w:rFonts w:ascii="Arial" w:eastAsia="Times New Roman" w:hAnsi="Arial" w:cs="Arial"/>
                <w:b/>
              </w:rPr>
            </w:pPr>
            <w:r>
              <w:rPr>
                <w:rFonts w:ascii="Arial" w:eastAsia="Times New Roman" w:hAnsi="Arial" w:cs="Arial"/>
                <w:b/>
              </w:rPr>
              <w:t xml:space="preserve">Introduction </w:t>
            </w:r>
          </w:p>
          <w:p w:rsidR="00F528B8" w:rsidRPr="00F528B8" w:rsidRDefault="00F528B8" w:rsidP="00F81FDE">
            <w:pPr>
              <w:spacing w:before="120" w:after="120"/>
              <w:rPr>
                <w:rFonts w:ascii="Arial" w:eastAsia="Times New Roman" w:hAnsi="Arial" w:cs="Arial"/>
                <w:b/>
              </w:rPr>
            </w:pPr>
          </w:p>
        </w:tc>
        <w:tc>
          <w:tcPr>
            <w:tcW w:w="4192" w:type="pct"/>
          </w:tcPr>
          <w:p w:rsidR="00F528B8" w:rsidRPr="00F528B8" w:rsidRDefault="008D2B09" w:rsidP="005229F2">
            <w:pPr>
              <w:spacing w:before="120" w:after="120"/>
              <w:rPr>
                <w:rFonts w:ascii="Arial" w:eastAsia="Times New Roman" w:hAnsi="Arial" w:cs="Arial"/>
              </w:rPr>
            </w:pPr>
            <w:r>
              <w:rPr>
                <w:rFonts w:ascii="Arial" w:eastAsia="Times New Roman" w:hAnsi="Arial" w:cs="Arial"/>
              </w:rPr>
              <w:t xml:space="preserve">Hydraulic fracturing, or “fracking,” as it is more commonly called, is one of the major issues in environmental </w:t>
            </w:r>
            <w:r w:rsidR="005229F2">
              <w:rPr>
                <w:rFonts w:ascii="Arial" w:eastAsia="Times New Roman" w:hAnsi="Arial" w:cs="Arial"/>
              </w:rPr>
              <w:t>and polit</w:t>
            </w:r>
            <w:r w:rsidR="00F21D56">
              <w:rPr>
                <w:rFonts w:ascii="Arial" w:eastAsia="Times New Roman" w:hAnsi="Arial" w:cs="Arial"/>
              </w:rPr>
              <w:t xml:space="preserve">ical news today. Recently, the </w:t>
            </w:r>
            <w:r w:rsidR="005229F2">
              <w:rPr>
                <w:rFonts w:ascii="Arial" w:eastAsia="Times New Roman" w:hAnsi="Arial" w:cs="Arial"/>
              </w:rPr>
              <w:t xml:space="preserve">issue has come to the forefront in North Carolina, as various municipalities have </w:t>
            </w:r>
            <w:r w:rsidR="00A242CD">
              <w:rPr>
                <w:rFonts w:ascii="Arial" w:eastAsia="Times New Roman" w:hAnsi="Arial" w:cs="Arial"/>
              </w:rPr>
              <w:t>begun considering whether they will allow the oil companies to purchase oil rights on private and public property. This lesson seeks to provide students with the background knowledge and critical thinking skills necessary to understand and evaluate the issue to be able to take a stand in the debate.</w:t>
            </w:r>
          </w:p>
        </w:tc>
      </w:tr>
      <w:tr w:rsidR="00F528B8" w:rsidRPr="00F81FDE" w:rsidTr="00000F3D">
        <w:tc>
          <w:tcPr>
            <w:tcW w:w="808" w:type="pct"/>
          </w:tcPr>
          <w:p w:rsidR="00F528B8" w:rsidRPr="00000F3D" w:rsidRDefault="00F528B8" w:rsidP="00DF5787">
            <w:pPr>
              <w:spacing w:before="120" w:after="120"/>
              <w:rPr>
                <w:rFonts w:ascii="Arial" w:hAnsi="Arial" w:cs="Arial"/>
                <w:b/>
              </w:rPr>
            </w:pPr>
            <w:r w:rsidRPr="00000F3D">
              <w:rPr>
                <w:rFonts w:ascii="Arial" w:hAnsi="Arial" w:cs="Arial"/>
                <w:b/>
              </w:rPr>
              <w:t xml:space="preserve">Real Science Application </w:t>
            </w:r>
          </w:p>
        </w:tc>
        <w:tc>
          <w:tcPr>
            <w:tcW w:w="4192" w:type="pct"/>
          </w:tcPr>
          <w:p w:rsidR="00F21D56" w:rsidRDefault="007F6EE6" w:rsidP="00191C81">
            <w:pPr>
              <w:spacing w:before="120" w:after="120"/>
              <w:rPr>
                <w:rFonts w:ascii="Arial" w:hAnsi="Arial" w:cs="Arial"/>
              </w:rPr>
            </w:pPr>
            <w:r w:rsidRPr="00191C81">
              <w:rPr>
                <w:rFonts w:ascii="Arial" w:hAnsi="Arial" w:cs="Arial"/>
              </w:rPr>
              <w:t xml:space="preserve">Hydraulic fracturing, more commonly known as “fracking,” is a commercial drilling technique used to extract oil and natural gas from deep underground. While hydraulic fracturing has been around for about 65 years, modern fracking combines classic hydraulic fracturing with newer technique called horizontal drilling. </w:t>
            </w:r>
          </w:p>
          <w:p w:rsidR="00D24D89" w:rsidRPr="00191C81" w:rsidRDefault="009A119A" w:rsidP="00191C81">
            <w:pPr>
              <w:spacing w:before="120" w:after="120"/>
              <w:rPr>
                <w:rFonts w:ascii="Arial" w:hAnsi="Arial" w:cs="Arial"/>
              </w:rPr>
            </w:pPr>
            <w:r w:rsidRPr="00191C81">
              <w:rPr>
                <w:rFonts w:ascii="Arial" w:hAnsi="Arial" w:cs="Arial"/>
              </w:rPr>
              <w:t xml:space="preserve">Basically, a vertical well is dug into the earth until it reaches the oil or natural gas stores, then turns at a 90 </w:t>
            </w:r>
            <w:r w:rsidR="00D6250D" w:rsidRPr="00191C81">
              <w:rPr>
                <w:rFonts w:ascii="Arial" w:hAnsi="Arial" w:cs="Arial"/>
              </w:rPr>
              <w:t xml:space="preserve">degree angle and can stretch up to a mile horizontally. The well is then pumped full of high-pressure fracking fluids, the </w:t>
            </w:r>
            <w:r w:rsidR="00D96FE8" w:rsidRPr="00191C81">
              <w:rPr>
                <w:rFonts w:ascii="Arial" w:hAnsi="Arial" w:cs="Arial"/>
              </w:rPr>
              <w:t xml:space="preserve">exact </w:t>
            </w:r>
            <w:r w:rsidR="00D6250D" w:rsidRPr="00191C81">
              <w:rPr>
                <w:rFonts w:ascii="Arial" w:hAnsi="Arial" w:cs="Arial"/>
              </w:rPr>
              <w:t xml:space="preserve">composition </w:t>
            </w:r>
            <w:r w:rsidR="00D96FE8" w:rsidRPr="00191C81">
              <w:rPr>
                <w:rFonts w:ascii="Arial" w:hAnsi="Arial" w:cs="Arial"/>
              </w:rPr>
              <w:t xml:space="preserve">of which is an industry secret. Approximately 98% of the fracking fluid is plain water, but the remaining two percent </w:t>
            </w:r>
            <w:r w:rsidR="00CA4293" w:rsidRPr="00191C81">
              <w:rPr>
                <w:rFonts w:ascii="Arial" w:hAnsi="Arial" w:cs="Arial"/>
              </w:rPr>
              <w:t>can be any mixture of chemicals, some of which are known to be radioactive.</w:t>
            </w:r>
          </w:p>
          <w:p w:rsidR="00CA4293" w:rsidRPr="00191C81" w:rsidRDefault="00CA4293" w:rsidP="00191C81">
            <w:pPr>
              <w:spacing w:before="120" w:after="120"/>
              <w:rPr>
                <w:rFonts w:ascii="Arial" w:hAnsi="Arial" w:cs="Arial"/>
              </w:rPr>
            </w:pPr>
            <w:r w:rsidRPr="00191C81">
              <w:rPr>
                <w:rFonts w:ascii="Arial" w:hAnsi="Arial" w:cs="Arial"/>
              </w:rPr>
              <w:t>Many drilling companies claim that the process used in fracking is harmless and that it is providing us with much-required oil and clean-burning natural gas. Many government entities support fracking because it is bringing jobs and money to struggling rural economi</w:t>
            </w:r>
            <w:r w:rsidR="00F21D56">
              <w:rPr>
                <w:rFonts w:ascii="Arial" w:hAnsi="Arial" w:cs="Arial"/>
              </w:rPr>
              <w:t>es. Environmentalists, however, claim</w:t>
            </w:r>
            <w:r w:rsidRPr="00191C81">
              <w:rPr>
                <w:rFonts w:ascii="Arial" w:hAnsi="Arial" w:cs="Arial"/>
              </w:rPr>
              <w:t xml:space="preserve"> fracking is a huge risk to the environment and </w:t>
            </w:r>
            <w:r w:rsidR="00F21D56">
              <w:rPr>
                <w:rFonts w:ascii="Arial" w:hAnsi="Arial" w:cs="Arial"/>
              </w:rPr>
              <w:t>cite</w:t>
            </w:r>
            <w:r w:rsidR="004829A2" w:rsidRPr="00191C81">
              <w:rPr>
                <w:rFonts w:ascii="Arial" w:hAnsi="Arial" w:cs="Arial"/>
              </w:rPr>
              <w:t xml:space="preserve"> instances where leftover fracking fluids have infiltrated freshwater systems as proof. </w:t>
            </w:r>
          </w:p>
          <w:p w:rsidR="004829A2" w:rsidRPr="00CA4293" w:rsidRDefault="004829A2" w:rsidP="00F21D56">
            <w:pPr>
              <w:spacing w:before="120" w:after="120"/>
              <w:rPr>
                <w:rFonts w:ascii="Arial" w:hAnsi="Arial" w:cs="Arial"/>
                <w:sz w:val="18"/>
                <w:szCs w:val="18"/>
              </w:rPr>
            </w:pPr>
            <w:r w:rsidRPr="00191C81">
              <w:rPr>
                <w:rFonts w:ascii="Arial" w:hAnsi="Arial" w:cs="Arial"/>
              </w:rPr>
              <w:t>This lesson will provide students with the opportunity to analyz</w:t>
            </w:r>
            <w:r w:rsidR="000932E6" w:rsidRPr="00191C81">
              <w:rPr>
                <w:rFonts w:ascii="Arial" w:hAnsi="Arial" w:cs="Arial"/>
              </w:rPr>
              <w:t xml:space="preserve">e how fracking works on a small-scale model. </w:t>
            </w:r>
            <w:r w:rsidR="00191C81" w:rsidRPr="00191C81">
              <w:rPr>
                <w:rFonts w:ascii="Arial" w:hAnsi="Arial" w:cs="Arial"/>
              </w:rPr>
              <w:t>After reading scientific literature and media accounts, s</w:t>
            </w:r>
            <w:r w:rsidR="000932E6" w:rsidRPr="00191C81">
              <w:rPr>
                <w:rFonts w:ascii="Arial" w:hAnsi="Arial" w:cs="Arial"/>
              </w:rPr>
              <w:t xml:space="preserve">tudents will evaluate the various arguments in the fracking debate to determine where their own opinions lie. </w:t>
            </w:r>
          </w:p>
        </w:tc>
      </w:tr>
      <w:tr w:rsidR="00783D4B" w:rsidRPr="00F81FDE" w:rsidTr="00FE7371">
        <w:tc>
          <w:tcPr>
            <w:tcW w:w="808" w:type="pct"/>
          </w:tcPr>
          <w:p w:rsidR="00783D4B" w:rsidRPr="00F528B8" w:rsidRDefault="00A33726" w:rsidP="00F21D56">
            <w:pPr>
              <w:spacing w:before="120" w:after="120"/>
              <w:rPr>
                <w:rFonts w:ascii="Arial" w:eastAsia="Times New Roman" w:hAnsi="Arial" w:cs="Arial"/>
                <w:b/>
              </w:rPr>
            </w:pPr>
            <w:r>
              <w:br w:type="page"/>
            </w:r>
            <w:r w:rsidR="00783D4B" w:rsidRPr="00E3567A">
              <w:rPr>
                <w:rFonts w:ascii="Arial" w:eastAsia="Times New Roman" w:hAnsi="Arial" w:cs="Arial"/>
                <w:b/>
              </w:rPr>
              <w:t xml:space="preserve">Curriculum Alignment </w:t>
            </w:r>
          </w:p>
        </w:tc>
        <w:tc>
          <w:tcPr>
            <w:tcW w:w="4192" w:type="pct"/>
          </w:tcPr>
          <w:p w:rsidR="00783D4B" w:rsidRDefault="00783D4B" w:rsidP="007821C3">
            <w:pPr>
              <w:spacing w:before="120" w:after="240"/>
              <w:rPr>
                <w:rFonts w:ascii="Arial" w:eastAsia="Times New Roman" w:hAnsi="Arial" w:cs="Arial"/>
              </w:rPr>
            </w:pPr>
            <w:r>
              <w:rPr>
                <w:rFonts w:ascii="Arial" w:eastAsia="Times New Roman" w:hAnsi="Arial" w:cs="Arial"/>
              </w:rPr>
              <w:t>This section contains the c</w:t>
            </w:r>
            <w:r w:rsidRPr="00185094">
              <w:rPr>
                <w:rFonts w:ascii="Arial" w:eastAsia="Times New Roman" w:hAnsi="Arial" w:cs="Arial"/>
              </w:rPr>
              <w:t xml:space="preserve">urriculum alignment </w:t>
            </w:r>
            <w:r>
              <w:rPr>
                <w:rFonts w:ascii="Arial" w:eastAsia="Times New Roman" w:hAnsi="Arial" w:cs="Arial"/>
              </w:rPr>
              <w:t>of each lesson in the module</w:t>
            </w:r>
            <w:r w:rsidRPr="00185094">
              <w:rPr>
                <w:rFonts w:ascii="Arial" w:eastAsia="Times New Roman" w:hAnsi="Arial" w:cs="Arial"/>
              </w:rPr>
              <w:t xml:space="preserve"> to the North Carolina Standard Course of Study</w:t>
            </w:r>
            <w:r>
              <w:rPr>
                <w:rFonts w:ascii="Arial" w:eastAsia="Times New Roman" w:hAnsi="Arial" w:cs="Arial"/>
              </w:rPr>
              <w:t>, specifically the Common Core and Essential Standards, as well as the Next Generation Science Standards</w:t>
            </w:r>
            <w:r w:rsidRPr="00185094">
              <w:rPr>
                <w:rFonts w:ascii="Arial" w:eastAsia="Times New Roman" w:hAnsi="Arial" w:cs="Arial"/>
              </w:rPr>
              <w:t xml:space="preserve">. </w:t>
            </w:r>
          </w:p>
          <w:p w:rsidR="00783D4B" w:rsidRDefault="00783D4B" w:rsidP="007821C3">
            <w:pPr>
              <w:spacing w:before="120" w:after="240"/>
              <w:rPr>
                <w:rFonts w:ascii="Arial" w:eastAsia="Times New Roman" w:hAnsi="Arial" w:cs="Arial"/>
              </w:rPr>
            </w:pPr>
            <w:r>
              <w:rPr>
                <w:rFonts w:ascii="Arial" w:eastAsia="Times New Roman" w:hAnsi="Arial" w:cs="Arial"/>
              </w:rPr>
              <w:t>NC Essential Standards</w:t>
            </w:r>
          </w:p>
          <w:tbl>
            <w:tblPr>
              <w:tblStyle w:val="TableGrid"/>
              <w:tblW w:w="0" w:type="auto"/>
              <w:tblLook w:val="04A0" w:firstRow="1" w:lastRow="0" w:firstColumn="1" w:lastColumn="0" w:noHBand="0" w:noVBand="1"/>
            </w:tblPr>
            <w:tblGrid>
              <w:gridCol w:w="2029"/>
              <w:gridCol w:w="795"/>
              <w:gridCol w:w="4979"/>
            </w:tblGrid>
            <w:tr w:rsidR="0079141E" w:rsidRPr="0079141E" w:rsidTr="00FE7371">
              <w:tc>
                <w:tcPr>
                  <w:tcW w:w="2029" w:type="dxa"/>
                </w:tcPr>
                <w:p w:rsidR="0079141E" w:rsidRPr="0079141E" w:rsidRDefault="0079141E" w:rsidP="007821C3">
                  <w:pPr>
                    <w:rPr>
                      <w:rFonts w:ascii="Arial" w:eastAsia="Times New Roman" w:hAnsi="Arial" w:cs="Arial"/>
                      <w:b/>
                    </w:rPr>
                  </w:pPr>
                  <w:r w:rsidRPr="0079141E">
                    <w:rPr>
                      <w:rFonts w:ascii="Arial" w:eastAsia="Times New Roman" w:hAnsi="Arial" w:cs="Arial"/>
                      <w:b/>
                    </w:rPr>
                    <w:t>Content Area</w:t>
                  </w:r>
                </w:p>
              </w:tc>
              <w:tc>
                <w:tcPr>
                  <w:tcW w:w="795" w:type="dxa"/>
                </w:tcPr>
                <w:p w:rsidR="0079141E" w:rsidRPr="0079141E" w:rsidRDefault="0079141E" w:rsidP="007821C3">
                  <w:pPr>
                    <w:rPr>
                      <w:rFonts w:ascii="Arial" w:eastAsia="Times New Roman" w:hAnsi="Arial" w:cs="Arial"/>
                      <w:b/>
                    </w:rPr>
                  </w:pPr>
                  <w:r w:rsidRPr="0079141E">
                    <w:rPr>
                      <w:rFonts w:ascii="Arial" w:eastAsia="Times New Roman" w:hAnsi="Arial" w:cs="Arial"/>
                      <w:b/>
                    </w:rPr>
                    <w:t>Grade Level</w:t>
                  </w:r>
                </w:p>
              </w:tc>
              <w:tc>
                <w:tcPr>
                  <w:tcW w:w="4979" w:type="dxa"/>
                </w:tcPr>
                <w:p w:rsidR="0079141E" w:rsidRPr="0079141E" w:rsidRDefault="0079141E" w:rsidP="007821C3">
                  <w:pPr>
                    <w:rPr>
                      <w:rFonts w:ascii="Arial" w:eastAsia="Times New Roman" w:hAnsi="Arial" w:cs="Arial"/>
                      <w:b/>
                    </w:rPr>
                  </w:pPr>
                  <w:r w:rsidRPr="0079141E">
                    <w:rPr>
                      <w:rFonts w:ascii="Arial" w:eastAsia="Times New Roman" w:hAnsi="Arial" w:cs="Arial"/>
                      <w:b/>
                    </w:rPr>
                    <w:t>NC SCS</w:t>
                  </w:r>
                </w:p>
              </w:tc>
            </w:tr>
            <w:tr w:rsidR="0079141E" w:rsidTr="00FE7371">
              <w:tc>
                <w:tcPr>
                  <w:tcW w:w="2029" w:type="dxa"/>
                </w:tcPr>
                <w:p w:rsidR="0079141E" w:rsidRDefault="0079141E" w:rsidP="007821C3">
                  <w:pPr>
                    <w:rPr>
                      <w:rFonts w:ascii="Arial" w:eastAsia="Times New Roman" w:hAnsi="Arial" w:cs="Arial"/>
                    </w:rPr>
                  </w:pPr>
                  <w:r>
                    <w:rPr>
                      <w:rFonts w:ascii="Arial" w:eastAsia="Times New Roman" w:hAnsi="Arial" w:cs="Arial"/>
                    </w:rPr>
                    <w:t>Science</w:t>
                  </w:r>
                </w:p>
              </w:tc>
              <w:tc>
                <w:tcPr>
                  <w:tcW w:w="795" w:type="dxa"/>
                </w:tcPr>
                <w:p w:rsidR="0079141E" w:rsidRDefault="0079141E" w:rsidP="007821C3">
                  <w:pPr>
                    <w:rPr>
                      <w:rFonts w:ascii="Arial" w:eastAsia="Times New Roman" w:hAnsi="Arial" w:cs="Arial"/>
                    </w:rPr>
                  </w:pPr>
                  <w:r>
                    <w:rPr>
                      <w:rFonts w:ascii="Arial" w:eastAsia="Times New Roman" w:hAnsi="Arial" w:cs="Arial"/>
                    </w:rPr>
                    <w:t>8</w:t>
                  </w:r>
                </w:p>
              </w:tc>
              <w:tc>
                <w:tcPr>
                  <w:tcW w:w="4979" w:type="dxa"/>
                </w:tcPr>
                <w:p w:rsidR="0079141E" w:rsidRDefault="0079141E" w:rsidP="007821C3">
                  <w:proofErr w:type="gramStart"/>
                  <w:r>
                    <w:t>8.P.2</w:t>
                  </w:r>
                  <w:proofErr w:type="gramEnd"/>
                  <w:r w:rsidR="00F21D56">
                    <w:t xml:space="preserve"> </w:t>
                  </w:r>
                  <w:r>
                    <w:t>Explain the environmental implications associated with the various methods of obtaining, managing, and using energy resources.</w:t>
                  </w:r>
                </w:p>
                <w:p w:rsidR="0079141E" w:rsidRPr="0079141E" w:rsidRDefault="0079141E" w:rsidP="0079141E">
                  <w:pPr>
                    <w:pStyle w:val="ListParagraph"/>
                    <w:numPr>
                      <w:ilvl w:val="0"/>
                      <w:numId w:val="25"/>
                    </w:numPr>
                    <w:rPr>
                      <w:rFonts w:ascii="Arial" w:eastAsia="Times New Roman" w:hAnsi="Arial" w:cs="Arial"/>
                    </w:rPr>
                  </w:pPr>
                  <w:proofErr w:type="gramStart"/>
                  <w:r>
                    <w:rPr>
                      <w:rFonts w:ascii="Arial" w:eastAsia="Times New Roman" w:hAnsi="Arial" w:cs="Arial"/>
                    </w:rPr>
                    <w:t>8.P.2.1</w:t>
                  </w:r>
                  <w:proofErr w:type="gramEnd"/>
                  <w:r>
                    <w:rPr>
                      <w:rFonts w:ascii="Arial" w:eastAsia="Times New Roman" w:hAnsi="Arial" w:cs="Arial"/>
                    </w:rPr>
                    <w:t xml:space="preserve"> </w:t>
                  </w:r>
                  <w:r>
                    <w:t>Explain the environmental consequences of the various methods of obtaining, transforming and distributing energy.</w:t>
                  </w:r>
                </w:p>
                <w:p w:rsidR="0079141E" w:rsidRPr="0079141E" w:rsidRDefault="0079141E" w:rsidP="0079141E">
                  <w:pPr>
                    <w:pStyle w:val="ListParagraph"/>
                    <w:numPr>
                      <w:ilvl w:val="0"/>
                      <w:numId w:val="25"/>
                    </w:numPr>
                    <w:rPr>
                      <w:rFonts w:ascii="Arial" w:eastAsia="Times New Roman" w:hAnsi="Arial" w:cs="Arial"/>
                    </w:rPr>
                  </w:pPr>
                  <w:proofErr w:type="gramStart"/>
                  <w:r>
                    <w:t>8.P.2.2</w:t>
                  </w:r>
                  <w:proofErr w:type="gramEnd"/>
                  <w:r>
                    <w:t xml:space="preserve"> Explain the implications of the depletion of renewable and nonrenewable energy resources and the importance of conservation.</w:t>
                  </w:r>
                </w:p>
              </w:tc>
            </w:tr>
            <w:tr w:rsidR="0079141E" w:rsidTr="00FE7371">
              <w:tc>
                <w:tcPr>
                  <w:tcW w:w="2029" w:type="dxa"/>
                </w:tcPr>
                <w:p w:rsidR="0079141E" w:rsidRDefault="00223AE5" w:rsidP="007821C3">
                  <w:pPr>
                    <w:rPr>
                      <w:rFonts w:ascii="Arial" w:eastAsia="Times New Roman" w:hAnsi="Arial" w:cs="Arial"/>
                    </w:rPr>
                  </w:pPr>
                  <w:r>
                    <w:rPr>
                      <w:rFonts w:ascii="Arial" w:eastAsia="Times New Roman" w:hAnsi="Arial" w:cs="Arial"/>
                    </w:rPr>
                    <w:t>Earth/Environmental Science</w:t>
                  </w:r>
                </w:p>
              </w:tc>
              <w:tc>
                <w:tcPr>
                  <w:tcW w:w="795" w:type="dxa"/>
                </w:tcPr>
                <w:p w:rsidR="0079141E" w:rsidRDefault="00223AE5" w:rsidP="007821C3">
                  <w:pPr>
                    <w:rPr>
                      <w:rFonts w:ascii="Arial" w:eastAsia="Times New Roman" w:hAnsi="Arial" w:cs="Arial"/>
                    </w:rPr>
                  </w:pPr>
                  <w:r>
                    <w:rPr>
                      <w:rFonts w:ascii="Arial" w:eastAsia="Times New Roman" w:hAnsi="Arial" w:cs="Arial"/>
                    </w:rPr>
                    <w:t>9</w:t>
                  </w:r>
                </w:p>
              </w:tc>
              <w:tc>
                <w:tcPr>
                  <w:tcW w:w="4979" w:type="dxa"/>
                </w:tcPr>
                <w:p w:rsidR="00B3588C" w:rsidRDefault="00223AE5" w:rsidP="007821C3">
                  <w:r>
                    <w:t xml:space="preserve">EEn.2.2 Understand how human influences impact the lithosphere. </w:t>
                  </w:r>
                </w:p>
                <w:p w:rsidR="00B3588C" w:rsidRPr="00B3588C" w:rsidRDefault="00223AE5" w:rsidP="00B3588C">
                  <w:pPr>
                    <w:pStyle w:val="ListParagraph"/>
                    <w:numPr>
                      <w:ilvl w:val="0"/>
                      <w:numId w:val="26"/>
                    </w:numPr>
                    <w:rPr>
                      <w:rFonts w:ascii="Arial" w:eastAsia="Times New Roman" w:hAnsi="Arial" w:cs="Arial"/>
                    </w:rPr>
                  </w:pPr>
                  <w:r w:rsidRPr="00B3588C">
                    <w:t xml:space="preserve">EEn.2.2.1 </w:t>
                  </w:r>
                  <w:proofErr w:type="gramStart"/>
                  <w:r w:rsidRPr="00B3588C">
                    <w:t>Explain</w:t>
                  </w:r>
                  <w:proofErr w:type="gramEnd"/>
                  <w:r w:rsidRPr="00B3588C">
                    <w:t xml:space="preserve"> the consequences of human activities on the lithosphere (such as mining, </w:t>
                  </w:r>
                  <w:r w:rsidRPr="00B3588C">
                    <w:lastRenderedPageBreak/>
                    <w:t xml:space="preserve">deforestation, agriculture, overgrazing, urbanization, and land use) past and present. </w:t>
                  </w:r>
                </w:p>
                <w:p w:rsidR="0079141E" w:rsidRPr="00B3588C" w:rsidRDefault="00223AE5" w:rsidP="00B3588C">
                  <w:pPr>
                    <w:pStyle w:val="ListParagraph"/>
                    <w:numPr>
                      <w:ilvl w:val="0"/>
                      <w:numId w:val="26"/>
                    </w:numPr>
                    <w:rPr>
                      <w:rFonts w:ascii="Arial" w:eastAsia="Times New Roman" w:hAnsi="Arial" w:cs="Arial"/>
                    </w:rPr>
                  </w:pPr>
                  <w:r w:rsidRPr="00B3588C">
                    <w:t>EEn.2.2.2 Compare the various methods humans use to acquire traditional energy sources (such as peat, coal, oil, natural gas, nuclear fission, and wood)</w:t>
                  </w:r>
                </w:p>
                <w:p w:rsidR="00B3588C" w:rsidRDefault="00B3588C" w:rsidP="00B3588C">
                  <w:r>
                    <w:t xml:space="preserve">EEn.2.4 Evaluate how humans use water. </w:t>
                  </w:r>
                </w:p>
                <w:p w:rsidR="00B3588C" w:rsidRPr="00B3588C" w:rsidRDefault="00B3588C" w:rsidP="00B3588C">
                  <w:pPr>
                    <w:pStyle w:val="ListParagraph"/>
                    <w:numPr>
                      <w:ilvl w:val="0"/>
                      <w:numId w:val="28"/>
                    </w:numPr>
                    <w:rPr>
                      <w:rFonts w:ascii="Arial" w:eastAsia="Times New Roman" w:hAnsi="Arial" w:cs="Arial"/>
                    </w:rPr>
                  </w:pPr>
                  <w:r w:rsidRPr="00B3588C">
                    <w:t>EEn.2.4.1 Evaluate human influen</w:t>
                  </w:r>
                  <w:r>
                    <w:t>ces on freshwater availability.</w:t>
                  </w:r>
                </w:p>
                <w:p w:rsidR="00B3588C" w:rsidRPr="00B3588C" w:rsidRDefault="00B3588C" w:rsidP="00B3588C">
                  <w:pPr>
                    <w:pStyle w:val="ListParagraph"/>
                    <w:numPr>
                      <w:ilvl w:val="0"/>
                      <w:numId w:val="28"/>
                    </w:numPr>
                    <w:rPr>
                      <w:rFonts w:ascii="Arial" w:eastAsia="Times New Roman" w:hAnsi="Arial" w:cs="Arial"/>
                    </w:rPr>
                  </w:pPr>
                  <w:r w:rsidRPr="00B3588C">
                    <w:t>EEn.2.4.2 Evaluate human influences on water quality in North Carolina’s river basins, wetlands and tidal environments.</w:t>
                  </w:r>
                </w:p>
              </w:tc>
            </w:tr>
          </w:tbl>
          <w:p w:rsidR="00E7701E" w:rsidRDefault="00E7701E" w:rsidP="007821C3">
            <w:pPr>
              <w:spacing w:before="120" w:after="240"/>
              <w:rPr>
                <w:rFonts w:ascii="Arial" w:eastAsia="Times New Roman" w:hAnsi="Arial" w:cs="Arial"/>
              </w:rPr>
            </w:pPr>
            <w:r>
              <w:rPr>
                <w:rFonts w:ascii="Arial" w:eastAsia="Times New Roman" w:hAnsi="Arial" w:cs="Arial"/>
              </w:rPr>
              <w:lastRenderedPageBreak/>
              <w:t xml:space="preserve"> Next Generation Science Standards</w:t>
            </w:r>
          </w:p>
          <w:tbl>
            <w:tblPr>
              <w:tblStyle w:val="TableGrid"/>
              <w:tblW w:w="0" w:type="auto"/>
              <w:tblLook w:val="04A0" w:firstRow="1" w:lastRow="0" w:firstColumn="1" w:lastColumn="0" w:noHBand="0" w:noVBand="1"/>
            </w:tblPr>
            <w:tblGrid>
              <w:gridCol w:w="1423"/>
              <w:gridCol w:w="6380"/>
            </w:tblGrid>
            <w:tr w:rsidR="00BC7B2E" w:rsidTr="00FE7371">
              <w:tc>
                <w:tcPr>
                  <w:tcW w:w="7803" w:type="dxa"/>
                  <w:gridSpan w:val="2"/>
                </w:tcPr>
                <w:p w:rsidR="00BC7B2E" w:rsidRDefault="00BC7B2E" w:rsidP="007821C3">
                  <w:pPr>
                    <w:spacing w:before="120" w:after="240"/>
                    <w:rPr>
                      <w:rFonts w:ascii="Arial" w:eastAsia="Times New Roman" w:hAnsi="Arial" w:cs="Arial"/>
                    </w:rPr>
                  </w:pPr>
                  <w:r>
                    <w:rPr>
                      <w:rFonts w:ascii="Arial" w:eastAsia="Times New Roman" w:hAnsi="Arial" w:cs="Arial"/>
                    </w:rPr>
                    <w:t>Standard</w:t>
                  </w:r>
                </w:p>
              </w:tc>
            </w:tr>
            <w:tr w:rsidR="00BC7B2E" w:rsidTr="00FE7371">
              <w:tc>
                <w:tcPr>
                  <w:tcW w:w="1423" w:type="dxa"/>
                </w:tcPr>
                <w:p w:rsidR="00BC7B2E" w:rsidRDefault="00BC7B2E" w:rsidP="00872884">
                  <w:pPr>
                    <w:rPr>
                      <w:rFonts w:ascii="Arial" w:eastAsia="Times New Roman" w:hAnsi="Arial" w:cs="Arial"/>
                    </w:rPr>
                  </w:pPr>
                  <w:r>
                    <w:rPr>
                      <w:rFonts w:ascii="Arial" w:eastAsia="Times New Roman" w:hAnsi="Arial" w:cs="Arial"/>
                    </w:rPr>
                    <w:t>MS-ESS3-2</w:t>
                  </w:r>
                </w:p>
              </w:tc>
              <w:tc>
                <w:tcPr>
                  <w:tcW w:w="6380" w:type="dxa"/>
                </w:tcPr>
                <w:p w:rsidR="00BC7B2E" w:rsidRDefault="00BC7B2E" w:rsidP="00872884">
                  <w:pPr>
                    <w:rPr>
                      <w:rFonts w:ascii="Arial" w:eastAsia="Times New Roman" w:hAnsi="Arial" w:cs="Arial"/>
                    </w:rPr>
                  </w:pPr>
                  <w:r w:rsidRPr="005B642E">
                    <w:rPr>
                      <w:rStyle w:val="popup"/>
                      <w:rFonts w:ascii="Arial" w:hAnsi="Arial" w:cs="Arial"/>
                      <w:color w:val="000000"/>
                    </w:rPr>
                    <w:t>Apply scientific principles to design</w:t>
                  </w:r>
                  <w:r w:rsidRPr="005B642E">
                    <w:rPr>
                      <w:rStyle w:val="apple-converted-space"/>
                      <w:rFonts w:ascii="Arial" w:hAnsi="Arial" w:cs="Arial"/>
                      <w:bCs/>
                      <w:color w:val="000000"/>
                      <w:shd w:val="clear" w:color="auto" w:fill="FFFFFF"/>
                    </w:rPr>
                    <w:t> </w:t>
                  </w:r>
                  <w:r w:rsidRPr="005B642E">
                    <w:rPr>
                      <w:rStyle w:val="popup"/>
                      <w:rFonts w:ascii="Arial" w:hAnsi="Arial" w:cs="Arial"/>
                      <w:color w:val="000000"/>
                    </w:rPr>
                    <w:t>a method for monitoring and minimizing</w:t>
                  </w:r>
                  <w:r w:rsidRPr="005B642E">
                    <w:rPr>
                      <w:rStyle w:val="apple-converted-space"/>
                      <w:rFonts w:ascii="Arial" w:hAnsi="Arial" w:cs="Arial"/>
                      <w:bCs/>
                      <w:color w:val="000000"/>
                      <w:shd w:val="clear" w:color="auto" w:fill="FFFFFF"/>
                    </w:rPr>
                    <w:t> </w:t>
                  </w:r>
                  <w:r w:rsidRPr="005B642E">
                    <w:rPr>
                      <w:rStyle w:val="popup"/>
                      <w:rFonts w:ascii="Arial" w:hAnsi="Arial" w:cs="Arial"/>
                      <w:color w:val="000000"/>
                    </w:rPr>
                    <w:t>a human impact on the environment</w:t>
                  </w:r>
                </w:p>
              </w:tc>
            </w:tr>
          </w:tbl>
          <w:p w:rsidR="00783D4B" w:rsidRDefault="00783D4B" w:rsidP="007821C3">
            <w:pPr>
              <w:spacing w:before="120" w:after="240"/>
              <w:rPr>
                <w:rFonts w:ascii="Arial" w:eastAsia="Times New Roman" w:hAnsi="Arial" w:cs="Arial"/>
              </w:rPr>
            </w:pPr>
            <w:r>
              <w:rPr>
                <w:rFonts w:ascii="Arial" w:eastAsia="Times New Roman" w:hAnsi="Arial" w:cs="Arial"/>
              </w:rPr>
              <w:t>Common Core Standards</w:t>
            </w:r>
            <w:r w:rsidR="00E7701E">
              <w:rPr>
                <w:rFonts w:ascii="Arial" w:eastAsia="Times New Roman" w:hAnsi="Arial" w:cs="Arial"/>
              </w:rPr>
              <w:t xml:space="preserve"> Literacy Connections</w:t>
            </w:r>
          </w:p>
          <w:tbl>
            <w:tblPr>
              <w:tblStyle w:val="TableGrid"/>
              <w:tblW w:w="7808" w:type="dxa"/>
              <w:tblLook w:val="04A0" w:firstRow="1" w:lastRow="0" w:firstColumn="1" w:lastColumn="0" w:noHBand="0" w:noVBand="1"/>
            </w:tblPr>
            <w:tblGrid>
              <w:gridCol w:w="7808"/>
            </w:tblGrid>
            <w:tr w:rsidR="00D55CC6" w:rsidTr="00FE7371">
              <w:tc>
                <w:tcPr>
                  <w:tcW w:w="7808" w:type="dxa"/>
                </w:tcPr>
                <w:p w:rsidR="00D55CC6" w:rsidRDefault="00D55CC6" w:rsidP="007821C3">
                  <w:pPr>
                    <w:rPr>
                      <w:rFonts w:ascii="Arial" w:eastAsia="Times New Roman" w:hAnsi="Arial" w:cs="Arial"/>
                    </w:rPr>
                  </w:pPr>
                  <w:r>
                    <w:rPr>
                      <w:rFonts w:ascii="Arial" w:eastAsia="Times New Roman" w:hAnsi="Arial" w:cs="Arial"/>
                    </w:rPr>
                    <w:t>Content Standard</w:t>
                  </w:r>
                </w:p>
              </w:tc>
            </w:tr>
            <w:tr w:rsidR="00D55CC6" w:rsidTr="00FE7371">
              <w:tc>
                <w:tcPr>
                  <w:tcW w:w="7808" w:type="dxa"/>
                </w:tcPr>
                <w:p w:rsidR="00D55CC6" w:rsidRPr="007F260D" w:rsidRDefault="00D55CC6" w:rsidP="00D55CC6">
                  <w:pPr>
                    <w:rPr>
                      <w:rFonts w:ascii="Arial Narrow" w:hAnsi="Arial Narrow" w:cs="Arial"/>
                      <w:color w:val="262626"/>
                    </w:rPr>
                  </w:pPr>
                  <w:r w:rsidRPr="007F260D">
                    <w:rPr>
                      <w:rStyle w:val="Strong"/>
                      <w:rFonts w:ascii="Arial Narrow" w:hAnsi="Arial Narrow" w:cs="Arial"/>
                      <w:color w:val="262626"/>
                    </w:rPr>
                    <w:t>RST.6-8.1</w:t>
                  </w:r>
                  <w:r w:rsidRPr="007F260D">
                    <w:rPr>
                      <w:rStyle w:val="apple-converted-space"/>
                      <w:rFonts w:ascii="Arial Narrow" w:hAnsi="Arial Narrow" w:cs="Arial"/>
                      <w:color w:val="262626"/>
                    </w:rPr>
                    <w:t> </w:t>
                  </w:r>
                  <w:r w:rsidRPr="007F260D">
                    <w:rPr>
                      <w:rFonts w:ascii="Arial Narrow" w:hAnsi="Arial Narrow" w:cs="Arial"/>
                      <w:color w:val="262626"/>
                    </w:rPr>
                    <w:t>-</w:t>
                  </w:r>
                  <w:r w:rsidRPr="007F260D">
                    <w:rPr>
                      <w:rStyle w:val="apple-converted-space"/>
                      <w:rFonts w:ascii="Arial Narrow" w:hAnsi="Arial Narrow" w:cs="Arial"/>
                      <w:color w:val="262626"/>
                    </w:rPr>
                    <w:t> </w:t>
                  </w:r>
                  <w:r w:rsidRPr="007F260D">
                    <w:rPr>
                      <w:rFonts w:ascii="Arial Narrow" w:hAnsi="Arial Narrow" w:cs="Arial"/>
                      <w:color w:val="262626"/>
                    </w:rPr>
                    <w:t>Cite specific textual evidence to support analysis of science and technical texts.</w:t>
                  </w:r>
                </w:p>
                <w:p w:rsidR="00D55CC6" w:rsidRPr="007F260D" w:rsidRDefault="00D55CC6" w:rsidP="00D55CC6">
                  <w:pPr>
                    <w:rPr>
                      <w:rFonts w:ascii="Arial Narrow" w:hAnsi="Arial Narrow" w:cs="Arial"/>
                      <w:color w:val="262626"/>
                    </w:rPr>
                  </w:pPr>
                  <w:r w:rsidRPr="007F260D">
                    <w:rPr>
                      <w:rStyle w:val="Strong"/>
                      <w:rFonts w:ascii="Arial Narrow" w:hAnsi="Arial Narrow" w:cs="Arial"/>
                      <w:color w:val="262626"/>
                    </w:rPr>
                    <w:t>WHST.6-8.7</w:t>
                  </w:r>
                  <w:r w:rsidRPr="007F260D">
                    <w:rPr>
                      <w:rStyle w:val="apple-converted-space"/>
                      <w:rFonts w:ascii="Arial Narrow" w:hAnsi="Arial Narrow" w:cs="Arial"/>
                      <w:color w:val="262626"/>
                    </w:rPr>
                    <w:t> </w:t>
                  </w:r>
                  <w:r w:rsidRPr="007F260D">
                    <w:rPr>
                      <w:rFonts w:ascii="Arial Narrow" w:hAnsi="Arial Narrow" w:cs="Arial"/>
                      <w:color w:val="262626"/>
                    </w:rPr>
                    <w:t>-</w:t>
                  </w:r>
                  <w:r w:rsidRPr="007F260D">
                    <w:rPr>
                      <w:rStyle w:val="apple-converted-space"/>
                      <w:rFonts w:ascii="Arial Narrow" w:hAnsi="Arial Narrow" w:cs="Arial"/>
                      <w:color w:val="262626"/>
                    </w:rPr>
                    <w:t> </w:t>
                  </w:r>
                  <w:r w:rsidRPr="007F260D">
                    <w:rPr>
                      <w:rFonts w:ascii="Arial Narrow" w:hAnsi="Arial Narrow" w:cs="Arial"/>
                      <w:color w:val="262626"/>
                    </w:rPr>
                    <w:t>Conduct short research projects to answer a question (including a self-generated question), drawing on several sources and generating additional related, focused questions that allow for multiple avenues of exploration.</w:t>
                  </w:r>
                </w:p>
                <w:p w:rsidR="00D55CC6" w:rsidRPr="007F260D" w:rsidRDefault="00D55CC6" w:rsidP="00D55CC6">
                  <w:pPr>
                    <w:rPr>
                      <w:rFonts w:ascii="Arial Narrow" w:hAnsi="Arial Narrow" w:cs="Arial"/>
                      <w:color w:val="262626"/>
                    </w:rPr>
                  </w:pPr>
                  <w:r w:rsidRPr="007F260D">
                    <w:rPr>
                      <w:rStyle w:val="Strong"/>
                      <w:rFonts w:ascii="Arial Narrow" w:hAnsi="Arial Narrow" w:cs="Arial"/>
                      <w:color w:val="262626"/>
                    </w:rPr>
                    <w:t>WHST.6-8.8</w:t>
                  </w:r>
                  <w:r w:rsidRPr="007F260D">
                    <w:rPr>
                      <w:rStyle w:val="apple-converted-space"/>
                      <w:rFonts w:ascii="Arial Narrow" w:hAnsi="Arial Narrow" w:cs="Arial"/>
                      <w:color w:val="262626"/>
                    </w:rPr>
                    <w:t> </w:t>
                  </w:r>
                  <w:r w:rsidRPr="007F260D">
                    <w:rPr>
                      <w:rFonts w:ascii="Arial Narrow" w:hAnsi="Arial Narrow" w:cs="Arial"/>
                      <w:color w:val="262626"/>
                    </w:rPr>
                    <w:t>-</w:t>
                  </w:r>
                  <w:r w:rsidRPr="007F260D">
                    <w:rPr>
                      <w:rStyle w:val="apple-converted-space"/>
                      <w:rFonts w:ascii="Arial Narrow" w:hAnsi="Arial Narrow" w:cs="Arial"/>
                      <w:color w:val="262626"/>
                    </w:rPr>
                    <w:t> </w:t>
                  </w:r>
                  <w:r w:rsidRPr="007F260D">
                    <w:rPr>
                      <w:rFonts w:ascii="Arial Narrow" w:hAnsi="Arial Narrow" w:cs="Arial"/>
                      <w:color w:val="262626"/>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D55CC6" w:rsidRDefault="00D55CC6" w:rsidP="007821C3">
                  <w:pPr>
                    <w:rPr>
                      <w:rFonts w:ascii="Arial" w:eastAsia="Times New Roman" w:hAnsi="Arial" w:cs="Arial"/>
                    </w:rPr>
                  </w:pPr>
                </w:p>
              </w:tc>
            </w:tr>
          </w:tbl>
          <w:p w:rsidR="00E7701E" w:rsidRDefault="00E7701E" w:rsidP="00F81FDE">
            <w:pPr>
              <w:spacing w:before="120" w:after="120"/>
              <w:rPr>
                <w:rFonts w:ascii="Arial" w:eastAsia="Times New Roman" w:hAnsi="Arial" w:cs="Arial"/>
              </w:rPr>
            </w:pPr>
          </w:p>
        </w:tc>
      </w:tr>
      <w:tr w:rsidR="00F528B8" w:rsidRPr="00F81FDE" w:rsidTr="00FE7371">
        <w:tc>
          <w:tcPr>
            <w:tcW w:w="808" w:type="pct"/>
          </w:tcPr>
          <w:p w:rsidR="00F528B8" w:rsidRPr="00F528B8" w:rsidRDefault="00F528B8" w:rsidP="00F21D56">
            <w:pPr>
              <w:spacing w:before="120" w:after="120"/>
              <w:rPr>
                <w:rFonts w:ascii="Arial" w:eastAsia="Times New Roman" w:hAnsi="Arial" w:cs="Arial"/>
                <w:b/>
              </w:rPr>
            </w:pPr>
            <w:r w:rsidRPr="00F528B8">
              <w:rPr>
                <w:rFonts w:ascii="Arial" w:eastAsia="Times New Roman" w:hAnsi="Arial" w:cs="Arial"/>
                <w:b/>
              </w:rPr>
              <w:lastRenderedPageBreak/>
              <w:t xml:space="preserve">Learning Outcomes </w:t>
            </w:r>
          </w:p>
        </w:tc>
        <w:tc>
          <w:tcPr>
            <w:tcW w:w="4192" w:type="pct"/>
          </w:tcPr>
          <w:p w:rsidR="006904B9" w:rsidRPr="00D30B86" w:rsidRDefault="006904B9" w:rsidP="006904B9">
            <w:pPr>
              <w:numPr>
                <w:ilvl w:val="0"/>
                <w:numId w:val="29"/>
              </w:numPr>
              <w:rPr>
                <w:rFonts w:ascii="Arial" w:hAnsi="Arial" w:cs="Arial"/>
              </w:rPr>
            </w:pPr>
            <w:r w:rsidRPr="00D30B86">
              <w:rPr>
                <w:rFonts w:ascii="Arial" w:hAnsi="Arial" w:cs="Arial"/>
              </w:rPr>
              <w:t xml:space="preserve">Students will model the movement of liquids underground through a variety of permeable and impermeable mediums. </w:t>
            </w:r>
          </w:p>
          <w:p w:rsidR="006904B9" w:rsidRPr="00D30B86" w:rsidRDefault="006904B9" w:rsidP="006904B9">
            <w:pPr>
              <w:numPr>
                <w:ilvl w:val="0"/>
                <w:numId w:val="29"/>
              </w:numPr>
              <w:rPr>
                <w:rFonts w:ascii="Arial" w:hAnsi="Arial" w:cs="Arial"/>
              </w:rPr>
            </w:pPr>
            <w:r w:rsidRPr="00D30B86">
              <w:rPr>
                <w:rFonts w:ascii="Arial" w:hAnsi="Arial" w:cs="Arial"/>
              </w:rPr>
              <w:t>Students will analyze informational text to determine possible positive and negative implications of “fracking” for natural gas.</w:t>
            </w:r>
          </w:p>
          <w:p w:rsidR="006904B9" w:rsidRPr="00D30B86" w:rsidRDefault="006904B9" w:rsidP="006904B9">
            <w:pPr>
              <w:numPr>
                <w:ilvl w:val="0"/>
                <w:numId w:val="29"/>
              </w:numPr>
              <w:rPr>
                <w:rFonts w:ascii="Arial" w:hAnsi="Arial" w:cs="Arial"/>
              </w:rPr>
            </w:pPr>
            <w:r w:rsidRPr="00D30B86">
              <w:rPr>
                <w:rFonts w:ascii="Arial" w:hAnsi="Arial" w:cs="Arial"/>
              </w:rPr>
              <w:t xml:space="preserve">Students will develop a plan of action to address fracking in their state, incorporating opposing viewpoints in the plan. </w:t>
            </w:r>
          </w:p>
          <w:p w:rsidR="00F528B8" w:rsidRPr="00F528B8" w:rsidRDefault="00F528B8" w:rsidP="006904B9">
            <w:pPr>
              <w:ind w:left="360"/>
              <w:rPr>
                <w:rFonts w:ascii="Arial" w:eastAsia="Times New Roman" w:hAnsi="Arial" w:cs="Arial"/>
              </w:rPr>
            </w:pPr>
          </w:p>
        </w:tc>
      </w:tr>
      <w:tr w:rsidR="00F528B8" w:rsidRPr="00F81FDE" w:rsidTr="00FE7371">
        <w:tc>
          <w:tcPr>
            <w:tcW w:w="808" w:type="pct"/>
          </w:tcPr>
          <w:p w:rsidR="00F528B8" w:rsidRPr="00F81FDE" w:rsidRDefault="00F528B8" w:rsidP="00566CD7">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192" w:type="pct"/>
          </w:tcPr>
          <w:p w:rsidR="008D4285" w:rsidRDefault="008D4285"/>
          <w:tbl>
            <w:tblPr>
              <w:tblStyle w:val="TableGrid"/>
              <w:tblW w:w="0" w:type="auto"/>
              <w:tblLook w:val="04A0" w:firstRow="1" w:lastRow="0" w:firstColumn="1" w:lastColumn="0" w:noHBand="0" w:noVBand="1"/>
            </w:tblPr>
            <w:tblGrid>
              <w:gridCol w:w="1058"/>
              <w:gridCol w:w="4144"/>
              <w:gridCol w:w="2601"/>
            </w:tblGrid>
            <w:tr w:rsidR="008D4285" w:rsidTr="00AF63DF">
              <w:tc>
                <w:tcPr>
                  <w:tcW w:w="1058" w:type="dxa"/>
                </w:tcPr>
                <w:p w:rsidR="008D4285" w:rsidRPr="00AF63DF" w:rsidRDefault="008D4285" w:rsidP="000A1454">
                  <w:pPr>
                    <w:rPr>
                      <w:rFonts w:ascii="Arial" w:eastAsia="Times New Roman" w:hAnsi="Arial" w:cs="Arial"/>
                      <w:b/>
                    </w:rPr>
                  </w:pPr>
                  <w:r w:rsidRPr="00AF63DF">
                    <w:rPr>
                      <w:rFonts w:ascii="Arial" w:eastAsia="Times New Roman" w:hAnsi="Arial" w:cs="Arial"/>
                      <w:b/>
                    </w:rPr>
                    <w:t xml:space="preserve">Day </w:t>
                  </w:r>
                </w:p>
              </w:tc>
              <w:tc>
                <w:tcPr>
                  <w:tcW w:w="4144" w:type="dxa"/>
                </w:tcPr>
                <w:p w:rsidR="008D4285" w:rsidRPr="00AF63DF" w:rsidRDefault="008D4285" w:rsidP="00AF63DF">
                  <w:pPr>
                    <w:jc w:val="center"/>
                    <w:rPr>
                      <w:rFonts w:ascii="Arial" w:eastAsia="Times New Roman" w:hAnsi="Arial" w:cs="Arial"/>
                      <w:b/>
                    </w:rPr>
                  </w:pPr>
                  <w:r w:rsidRPr="00AF63DF">
                    <w:rPr>
                      <w:rFonts w:ascii="Arial" w:eastAsia="Times New Roman" w:hAnsi="Arial" w:cs="Arial"/>
                      <w:b/>
                    </w:rPr>
                    <w:t>Lesson</w:t>
                  </w:r>
                </w:p>
              </w:tc>
              <w:tc>
                <w:tcPr>
                  <w:tcW w:w="2601" w:type="dxa"/>
                </w:tcPr>
                <w:p w:rsidR="008D4285" w:rsidRPr="00AF63DF" w:rsidRDefault="008D4285" w:rsidP="000A1454">
                  <w:pPr>
                    <w:rPr>
                      <w:rFonts w:ascii="Arial" w:eastAsia="Times New Roman" w:hAnsi="Arial" w:cs="Arial"/>
                      <w:b/>
                    </w:rPr>
                  </w:pPr>
                  <w:r w:rsidRPr="00AF63DF">
                    <w:rPr>
                      <w:rFonts w:ascii="Arial" w:eastAsia="Times New Roman" w:hAnsi="Arial" w:cs="Arial"/>
                      <w:b/>
                    </w:rPr>
                    <w:t>Time Required/Location</w:t>
                  </w:r>
                </w:p>
              </w:tc>
            </w:tr>
            <w:tr w:rsidR="008D4285" w:rsidTr="00AF63DF">
              <w:tc>
                <w:tcPr>
                  <w:tcW w:w="1058" w:type="dxa"/>
                </w:tcPr>
                <w:p w:rsidR="008D4285" w:rsidRDefault="008D4285" w:rsidP="00AF63DF">
                  <w:pPr>
                    <w:jc w:val="center"/>
                    <w:rPr>
                      <w:rFonts w:ascii="Arial" w:eastAsia="Times New Roman" w:hAnsi="Arial" w:cs="Arial"/>
                    </w:rPr>
                  </w:pPr>
                  <w:r>
                    <w:rPr>
                      <w:rFonts w:ascii="Arial" w:eastAsia="Times New Roman" w:hAnsi="Arial" w:cs="Arial"/>
                    </w:rPr>
                    <w:t>1</w:t>
                  </w:r>
                </w:p>
              </w:tc>
              <w:tc>
                <w:tcPr>
                  <w:tcW w:w="4144" w:type="dxa"/>
                </w:tcPr>
                <w:p w:rsidR="008D4285" w:rsidRDefault="00AF63DF" w:rsidP="000A1454">
                  <w:pPr>
                    <w:rPr>
                      <w:rFonts w:ascii="Arial" w:eastAsia="Times New Roman" w:hAnsi="Arial" w:cs="Arial"/>
                    </w:rPr>
                  </w:pPr>
                  <w:r>
                    <w:rPr>
                      <w:rFonts w:ascii="Arial" w:eastAsia="Times New Roman" w:hAnsi="Arial" w:cs="Arial"/>
                    </w:rPr>
                    <w:t>“Hook” and background info</w:t>
                  </w:r>
                </w:p>
              </w:tc>
              <w:tc>
                <w:tcPr>
                  <w:tcW w:w="2601" w:type="dxa"/>
                </w:tcPr>
                <w:p w:rsidR="008D4285" w:rsidRDefault="00A329B2" w:rsidP="000A1454">
                  <w:pPr>
                    <w:rPr>
                      <w:rFonts w:ascii="Arial" w:eastAsia="Times New Roman" w:hAnsi="Arial" w:cs="Arial"/>
                    </w:rPr>
                  </w:pPr>
                  <w:r>
                    <w:rPr>
                      <w:rFonts w:ascii="Arial" w:eastAsia="Times New Roman" w:hAnsi="Arial" w:cs="Arial"/>
                    </w:rPr>
                    <w:t>60 minutes in classroom</w:t>
                  </w:r>
                </w:p>
              </w:tc>
            </w:tr>
            <w:tr w:rsidR="008D4285" w:rsidTr="00AF63DF">
              <w:tc>
                <w:tcPr>
                  <w:tcW w:w="1058" w:type="dxa"/>
                </w:tcPr>
                <w:p w:rsidR="008D4285" w:rsidRDefault="00A329B2" w:rsidP="00AF63DF">
                  <w:pPr>
                    <w:jc w:val="center"/>
                    <w:rPr>
                      <w:rFonts w:ascii="Arial" w:eastAsia="Times New Roman" w:hAnsi="Arial" w:cs="Arial"/>
                    </w:rPr>
                  </w:pPr>
                  <w:r>
                    <w:rPr>
                      <w:rFonts w:ascii="Arial" w:eastAsia="Times New Roman" w:hAnsi="Arial" w:cs="Arial"/>
                    </w:rPr>
                    <w:t>2</w:t>
                  </w:r>
                </w:p>
              </w:tc>
              <w:tc>
                <w:tcPr>
                  <w:tcW w:w="4144" w:type="dxa"/>
                </w:tcPr>
                <w:p w:rsidR="008D4285" w:rsidRDefault="00AF63DF" w:rsidP="000A1454">
                  <w:pPr>
                    <w:rPr>
                      <w:rFonts w:ascii="Arial" w:eastAsia="Times New Roman" w:hAnsi="Arial" w:cs="Arial"/>
                    </w:rPr>
                  </w:pPr>
                  <w:r>
                    <w:rPr>
                      <w:rFonts w:ascii="Arial" w:eastAsia="Times New Roman" w:hAnsi="Arial" w:cs="Arial"/>
                    </w:rPr>
                    <w:t>Lab: Modeling underground movement of liquids</w:t>
                  </w:r>
                </w:p>
              </w:tc>
              <w:tc>
                <w:tcPr>
                  <w:tcW w:w="2601" w:type="dxa"/>
                </w:tcPr>
                <w:p w:rsidR="008D4285" w:rsidRDefault="00A329B2" w:rsidP="000A1454">
                  <w:pPr>
                    <w:rPr>
                      <w:rFonts w:ascii="Arial" w:eastAsia="Times New Roman" w:hAnsi="Arial" w:cs="Arial"/>
                    </w:rPr>
                  </w:pPr>
                  <w:r>
                    <w:rPr>
                      <w:rFonts w:ascii="Arial" w:eastAsia="Times New Roman" w:hAnsi="Arial" w:cs="Arial"/>
                    </w:rPr>
                    <w:t>60 minutes in classroom</w:t>
                  </w:r>
                </w:p>
              </w:tc>
            </w:tr>
            <w:tr w:rsidR="008D4285" w:rsidTr="00AF63DF">
              <w:tc>
                <w:tcPr>
                  <w:tcW w:w="1058" w:type="dxa"/>
                </w:tcPr>
                <w:p w:rsidR="008D4285" w:rsidRDefault="00A329B2" w:rsidP="00AF63DF">
                  <w:pPr>
                    <w:jc w:val="center"/>
                    <w:rPr>
                      <w:rFonts w:ascii="Arial" w:eastAsia="Times New Roman" w:hAnsi="Arial" w:cs="Arial"/>
                    </w:rPr>
                  </w:pPr>
                  <w:r>
                    <w:rPr>
                      <w:rFonts w:ascii="Arial" w:eastAsia="Times New Roman" w:hAnsi="Arial" w:cs="Arial"/>
                    </w:rPr>
                    <w:t>3</w:t>
                  </w:r>
                </w:p>
              </w:tc>
              <w:tc>
                <w:tcPr>
                  <w:tcW w:w="4144" w:type="dxa"/>
                </w:tcPr>
                <w:p w:rsidR="008D4285" w:rsidRDefault="00732180" w:rsidP="000A1454">
                  <w:pPr>
                    <w:rPr>
                      <w:rFonts w:ascii="Arial" w:eastAsia="Times New Roman" w:hAnsi="Arial" w:cs="Arial"/>
                    </w:rPr>
                  </w:pPr>
                  <w:r>
                    <w:rPr>
                      <w:rFonts w:ascii="Arial" w:eastAsia="Times New Roman" w:hAnsi="Arial" w:cs="Arial"/>
                    </w:rPr>
                    <w:t>Student presentation preparation</w:t>
                  </w:r>
                </w:p>
              </w:tc>
              <w:tc>
                <w:tcPr>
                  <w:tcW w:w="2601" w:type="dxa"/>
                </w:tcPr>
                <w:p w:rsidR="00732180" w:rsidRDefault="00A329B2" w:rsidP="000A1454">
                  <w:pPr>
                    <w:rPr>
                      <w:rFonts w:ascii="Arial" w:eastAsia="Times New Roman" w:hAnsi="Arial" w:cs="Arial"/>
                    </w:rPr>
                  </w:pPr>
                  <w:r>
                    <w:rPr>
                      <w:rFonts w:ascii="Arial" w:eastAsia="Times New Roman" w:hAnsi="Arial" w:cs="Arial"/>
                    </w:rPr>
                    <w:t>60 minutes in classroom</w:t>
                  </w:r>
                </w:p>
              </w:tc>
            </w:tr>
            <w:tr w:rsidR="00732180" w:rsidTr="00AF63DF">
              <w:tc>
                <w:tcPr>
                  <w:tcW w:w="1058" w:type="dxa"/>
                </w:tcPr>
                <w:p w:rsidR="00732180" w:rsidRDefault="00732180" w:rsidP="00AF63DF">
                  <w:pPr>
                    <w:jc w:val="center"/>
                    <w:rPr>
                      <w:rFonts w:ascii="Arial" w:eastAsia="Times New Roman" w:hAnsi="Arial" w:cs="Arial"/>
                    </w:rPr>
                  </w:pPr>
                  <w:r>
                    <w:rPr>
                      <w:rFonts w:ascii="Arial" w:eastAsia="Times New Roman" w:hAnsi="Arial" w:cs="Arial"/>
                    </w:rPr>
                    <w:t>4</w:t>
                  </w:r>
                </w:p>
              </w:tc>
              <w:tc>
                <w:tcPr>
                  <w:tcW w:w="4144" w:type="dxa"/>
                </w:tcPr>
                <w:p w:rsidR="00732180" w:rsidRDefault="00AD4B3C" w:rsidP="000A1454">
                  <w:pPr>
                    <w:rPr>
                      <w:rFonts w:ascii="Arial" w:eastAsia="Times New Roman" w:hAnsi="Arial" w:cs="Arial"/>
                    </w:rPr>
                  </w:pPr>
                  <w:r>
                    <w:rPr>
                      <w:rFonts w:ascii="Arial" w:eastAsia="Times New Roman" w:hAnsi="Arial" w:cs="Arial"/>
                    </w:rPr>
                    <w:t>Student presentations</w:t>
                  </w:r>
                </w:p>
              </w:tc>
              <w:tc>
                <w:tcPr>
                  <w:tcW w:w="2601" w:type="dxa"/>
                </w:tcPr>
                <w:p w:rsidR="00732180" w:rsidRDefault="00AD4B3C" w:rsidP="000A1454">
                  <w:pPr>
                    <w:rPr>
                      <w:rFonts w:ascii="Arial" w:eastAsia="Times New Roman" w:hAnsi="Arial" w:cs="Arial"/>
                    </w:rPr>
                  </w:pPr>
                  <w:r>
                    <w:rPr>
                      <w:rFonts w:ascii="Arial" w:eastAsia="Times New Roman" w:hAnsi="Arial" w:cs="Arial"/>
                    </w:rPr>
                    <w:t>60 minutes in classroom</w:t>
                  </w:r>
                </w:p>
              </w:tc>
            </w:tr>
          </w:tbl>
          <w:p w:rsidR="00F528B8" w:rsidRDefault="00F528B8" w:rsidP="000A1454">
            <w:pPr>
              <w:rPr>
                <w:rFonts w:ascii="Arial" w:eastAsia="Times New Roman" w:hAnsi="Arial" w:cs="Arial"/>
              </w:rPr>
            </w:pPr>
          </w:p>
          <w:p w:rsidR="00A329B2" w:rsidRPr="000A1454" w:rsidRDefault="00A329B2" w:rsidP="000A1454">
            <w:pPr>
              <w:rPr>
                <w:rFonts w:ascii="Arial" w:eastAsia="Times New Roman" w:hAnsi="Arial" w:cs="Arial"/>
              </w:rPr>
            </w:pPr>
          </w:p>
        </w:tc>
      </w:tr>
      <w:tr w:rsidR="00F528B8" w:rsidRPr="00F81FDE" w:rsidTr="00FE7371">
        <w:tc>
          <w:tcPr>
            <w:tcW w:w="808" w:type="pct"/>
          </w:tcPr>
          <w:p w:rsidR="00F528B8" w:rsidRPr="00F528B8" w:rsidRDefault="00A33726" w:rsidP="00566CD7">
            <w:pPr>
              <w:spacing w:before="120" w:after="120"/>
              <w:rPr>
                <w:rFonts w:ascii="Arial" w:eastAsia="Times New Roman" w:hAnsi="Arial" w:cs="Arial"/>
                <w:b/>
              </w:rPr>
            </w:pPr>
            <w:r>
              <w:br w:type="page"/>
            </w:r>
            <w:r w:rsidR="00F528B8" w:rsidRPr="00F528B8">
              <w:rPr>
                <w:rFonts w:ascii="Arial" w:eastAsia="Times New Roman" w:hAnsi="Arial" w:cs="Arial"/>
                <w:b/>
              </w:rPr>
              <w:t xml:space="preserve">Materials Needed </w:t>
            </w:r>
          </w:p>
        </w:tc>
        <w:tc>
          <w:tcPr>
            <w:tcW w:w="4192" w:type="pct"/>
          </w:tcPr>
          <w:p w:rsidR="00AF71AF" w:rsidRDefault="00A329B2" w:rsidP="00A329B2">
            <w:pPr>
              <w:rPr>
                <w:rFonts w:ascii="Arial" w:eastAsia="Times New Roman" w:hAnsi="Arial" w:cs="Arial"/>
              </w:rPr>
            </w:pPr>
            <w:r>
              <w:rPr>
                <w:rFonts w:ascii="Arial" w:eastAsia="Times New Roman" w:hAnsi="Arial" w:cs="Arial"/>
              </w:rPr>
              <w:t>Teacher List</w:t>
            </w:r>
          </w:p>
          <w:p w:rsidR="00A329B2" w:rsidRDefault="00F42D07" w:rsidP="00F42D07">
            <w:pPr>
              <w:pStyle w:val="ListParagraph"/>
              <w:numPr>
                <w:ilvl w:val="0"/>
                <w:numId w:val="39"/>
              </w:numPr>
              <w:rPr>
                <w:rFonts w:ascii="Arial" w:eastAsia="Times New Roman" w:hAnsi="Arial" w:cs="Arial"/>
              </w:rPr>
            </w:pPr>
            <w:r>
              <w:rPr>
                <w:rFonts w:ascii="Arial" w:eastAsia="Times New Roman" w:hAnsi="Arial" w:cs="Arial"/>
              </w:rPr>
              <w:t>Computer with smartboard and internet connection</w:t>
            </w:r>
          </w:p>
          <w:p w:rsidR="00F42D07" w:rsidRPr="00F42D07" w:rsidRDefault="00F42D07" w:rsidP="00F42D07">
            <w:pPr>
              <w:pStyle w:val="ListParagraph"/>
              <w:numPr>
                <w:ilvl w:val="0"/>
                <w:numId w:val="39"/>
              </w:numPr>
              <w:rPr>
                <w:rFonts w:ascii="Arial" w:eastAsia="Times New Roman" w:hAnsi="Arial" w:cs="Arial"/>
              </w:rPr>
            </w:pPr>
            <w:r>
              <w:rPr>
                <w:rFonts w:ascii="Arial" w:eastAsia="Times New Roman" w:hAnsi="Arial" w:cs="Arial"/>
              </w:rPr>
              <w:t>Teacher copy of handouts</w:t>
            </w:r>
          </w:p>
          <w:p w:rsidR="00854BBA" w:rsidRPr="00F42D07" w:rsidRDefault="00854BBA" w:rsidP="00A329B2">
            <w:pPr>
              <w:rPr>
                <w:rFonts w:ascii="Arial" w:eastAsia="Times New Roman" w:hAnsi="Arial" w:cs="Arial"/>
              </w:rPr>
            </w:pPr>
          </w:p>
          <w:p w:rsidR="00A329B2" w:rsidRPr="00F42D07" w:rsidRDefault="00A329B2" w:rsidP="00A329B2">
            <w:pPr>
              <w:rPr>
                <w:rFonts w:ascii="Arial" w:eastAsia="Times New Roman" w:hAnsi="Arial" w:cs="Arial"/>
              </w:rPr>
            </w:pPr>
            <w:r w:rsidRPr="00F42D07">
              <w:rPr>
                <w:rFonts w:ascii="Arial" w:eastAsia="Times New Roman" w:hAnsi="Arial" w:cs="Arial"/>
              </w:rPr>
              <w:t>Student List</w:t>
            </w:r>
          </w:p>
          <w:p w:rsidR="00566CD7" w:rsidRPr="00F42D07" w:rsidRDefault="00566CD7" w:rsidP="00A329B2">
            <w:pPr>
              <w:rPr>
                <w:rFonts w:ascii="Arial" w:eastAsia="Times New Roman" w:hAnsi="Arial" w:cs="Arial"/>
              </w:rPr>
            </w:pPr>
          </w:p>
          <w:p w:rsidR="00566CD7" w:rsidRPr="00F42D07" w:rsidRDefault="00566CD7" w:rsidP="00566CD7">
            <w:pPr>
              <w:numPr>
                <w:ilvl w:val="0"/>
                <w:numId w:val="38"/>
              </w:numPr>
              <w:rPr>
                <w:rFonts w:ascii="Arial" w:hAnsi="Arial" w:cs="Arial"/>
                <w:b/>
              </w:rPr>
            </w:pPr>
            <w:r w:rsidRPr="00F42D07">
              <w:rPr>
                <w:rFonts w:ascii="Arial" w:hAnsi="Arial" w:cs="Arial"/>
              </w:rPr>
              <w:t>Computers with internet access for all students</w:t>
            </w:r>
          </w:p>
          <w:p w:rsidR="00566CD7" w:rsidRPr="00F42D07" w:rsidRDefault="00566CD7" w:rsidP="00566CD7">
            <w:pPr>
              <w:numPr>
                <w:ilvl w:val="0"/>
                <w:numId w:val="38"/>
              </w:numPr>
              <w:rPr>
                <w:rFonts w:ascii="Arial" w:hAnsi="Arial" w:cs="Arial"/>
                <w:b/>
              </w:rPr>
            </w:pPr>
            <w:r w:rsidRPr="00F42D07">
              <w:rPr>
                <w:rFonts w:ascii="Arial" w:hAnsi="Arial" w:cs="Arial"/>
              </w:rPr>
              <w:lastRenderedPageBreak/>
              <w:t>Print materials (especially government resources and newspaper/magazine articles) related to fracking</w:t>
            </w:r>
          </w:p>
          <w:p w:rsidR="00566CD7" w:rsidRPr="00F42D07" w:rsidRDefault="00566CD7" w:rsidP="00566CD7">
            <w:pPr>
              <w:numPr>
                <w:ilvl w:val="0"/>
                <w:numId w:val="38"/>
              </w:numPr>
              <w:rPr>
                <w:rFonts w:ascii="Arial" w:hAnsi="Arial" w:cs="Arial"/>
                <w:b/>
              </w:rPr>
            </w:pPr>
            <w:r w:rsidRPr="00F42D07">
              <w:rPr>
                <w:rFonts w:ascii="Arial" w:hAnsi="Arial" w:cs="Arial"/>
              </w:rPr>
              <w:t>Student handouts</w:t>
            </w:r>
          </w:p>
          <w:p w:rsidR="00566CD7" w:rsidRPr="00F42D07" w:rsidRDefault="00566CD7" w:rsidP="00566CD7">
            <w:pPr>
              <w:numPr>
                <w:ilvl w:val="0"/>
                <w:numId w:val="38"/>
              </w:numPr>
              <w:rPr>
                <w:rFonts w:ascii="Arial" w:hAnsi="Arial" w:cs="Arial"/>
                <w:b/>
              </w:rPr>
            </w:pPr>
            <w:r w:rsidRPr="00F42D07">
              <w:rPr>
                <w:rFonts w:ascii="Arial" w:hAnsi="Arial" w:cs="Arial"/>
              </w:rPr>
              <w:t>20 2-liter soda bottles (4 per group)</w:t>
            </w:r>
          </w:p>
          <w:p w:rsidR="00566CD7" w:rsidRPr="00F42D07" w:rsidRDefault="00566CD7" w:rsidP="00566CD7">
            <w:pPr>
              <w:numPr>
                <w:ilvl w:val="0"/>
                <w:numId w:val="38"/>
              </w:numPr>
              <w:rPr>
                <w:rFonts w:ascii="Arial" w:hAnsi="Arial" w:cs="Arial"/>
                <w:b/>
              </w:rPr>
            </w:pPr>
            <w:r w:rsidRPr="00F42D07">
              <w:rPr>
                <w:rFonts w:ascii="Arial" w:hAnsi="Arial" w:cs="Arial"/>
              </w:rPr>
              <w:t>Scissors</w:t>
            </w:r>
          </w:p>
          <w:p w:rsidR="00566CD7" w:rsidRPr="00F42D07" w:rsidRDefault="00566CD7" w:rsidP="00566CD7">
            <w:pPr>
              <w:numPr>
                <w:ilvl w:val="0"/>
                <w:numId w:val="38"/>
              </w:numPr>
              <w:rPr>
                <w:rFonts w:ascii="Arial" w:hAnsi="Arial" w:cs="Arial"/>
                <w:b/>
              </w:rPr>
            </w:pPr>
            <w:r w:rsidRPr="00F42D07">
              <w:rPr>
                <w:rFonts w:ascii="Arial" w:hAnsi="Arial" w:cs="Arial"/>
              </w:rPr>
              <w:t>Plastic tubing</w:t>
            </w:r>
          </w:p>
          <w:p w:rsidR="00566CD7" w:rsidRPr="00F42D07" w:rsidRDefault="00566CD7" w:rsidP="00566CD7">
            <w:pPr>
              <w:numPr>
                <w:ilvl w:val="0"/>
                <w:numId w:val="38"/>
              </w:numPr>
              <w:rPr>
                <w:rFonts w:ascii="Arial" w:hAnsi="Arial" w:cs="Arial"/>
                <w:b/>
              </w:rPr>
            </w:pPr>
            <w:r w:rsidRPr="00F42D07">
              <w:rPr>
                <w:rFonts w:ascii="Arial" w:hAnsi="Arial" w:cs="Arial"/>
              </w:rPr>
              <w:t>Modeling clay</w:t>
            </w:r>
          </w:p>
          <w:p w:rsidR="00566CD7" w:rsidRPr="00F42D07" w:rsidRDefault="00566CD7" w:rsidP="00566CD7">
            <w:pPr>
              <w:numPr>
                <w:ilvl w:val="0"/>
                <w:numId w:val="38"/>
              </w:numPr>
              <w:rPr>
                <w:rFonts w:ascii="Arial" w:hAnsi="Arial" w:cs="Arial"/>
                <w:b/>
              </w:rPr>
            </w:pPr>
            <w:r w:rsidRPr="00F42D07">
              <w:rPr>
                <w:rFonts w:ascii="Arial" w:hAnsi="Arial" w:cs="Arial"/>
              </w:rPr>
              <w:t>Sand</w:t>
            </w:r>
          </w:p>
          <w:p w:rsidR="00566CD7" w:rsidRPr="00F42D07" w:rsidRDefault="00566CD7" w:rsidP="00566CD7">
            <w:pPr>
              <w:numPr>
                <w:ilvl w:val="0"/>
                <w:numId w:val="38"/>
              </w:numPr>
              <w:rPr>
                <w:rFonts w:ascii="Arial" w:hAnsi="Arial" w:cs="Arial"/>
                <w:b/>
              </w:rPr>
            </w:pPr>
            <w:r w:rsidRPr="00F42D07">
              <w:rPr>
                <w:rFonts w:ascii="Arial" w:hAnsi="Arial" w:cs="Arial"/>
              </w:rPr>
              <w:t>Clay</w:t>
            </w:r>
          </w:p>
          <w:p w:rsidR="00566CD7" w:rsidRPr="00F42D07" w:rsidRDefault="00566CD7" w:rsidP="00566CD7">
            <w:pPr>
              <w:numPr>
                <w:ilvl w:val="0"/>
                <w:numId w:val="38"/>
              </w:numPr>
              <w:rPr>
                <w:rFonts w:ascii="Arial" w:hAnsi="Arial" w:cs="Arial"/>
                <w:b/>
              </w:rPr>
            </w:pPr>
            <w:r w:rsidRPr="00F42D07">
              <w:rPr>
                <w:rFonts w:ascii="Arial" w:hAnsi="Arial" w:cs="Arial"/>
              </w:rPr>
              <w:t>20 250-mL beakers</w:t>
            </w:r>
          </w:p>
          <w:p w:rsidR="00566CD7" w:rsidRPr="00F42D07" w:rsidRDefault="00566CD7" w:rsidP="00566CD7">
            <w:pPr>
              <w:numPr>
                <w:ilvl w:val="0"/>
                <w:numId w:val="38"/>
              </w:numPr>
              <w:rPr>
                <w:rFonts w:ascii="Arial" w:hAnsi="Arial" w:cs="Arial"/>
                <w:b/>
              </w:rPr>
            </w:pPr>
            <w:r w:rsidRPr="00F42D07">
              <w:rPr>
                <w:rFonts w:ascii="Arial" w:hAnsi="Arial" w:cs="Arial"/>
              </w:rPr>
              <w:t>5 graduated cylinders</w:t>
            </w:r>
          </w:p>
          <w:p w:rsidR="00566CD7" w:rsidRPr="00F42D07" w:rsidRDefault="00566CD7" w:rsidP="00566CD7">
            <w:pPr>
              <w:numPr>
                <w:ilvl w:val="0"/>
                <w:numId w:val="38"/>
              </w:numPr>
              <w:rPr>
                <w:rFonts w:ascii="Arial" w:hAnsi="Arial" w:cs="Arial"/>
                <w:b/>
              </w:rPr>
            </w:pPr>
            <w:r w:rsidRPr="00F42D07">
              <w:rPr>
                <w:rFonts w:ascii="Arial" w:hAnsi="Arial" w:cs="Arial"/>
              </w:rPr>
              <w:t>Calculators</w:t>
            </w:r>
          </w:p>
          <w:p w:rsidR="00566CD7" w:rsidRPr="00A329B2" w:rsidRDefault="00566CD7" w:rsidP="00A329B2">
            <w:pPr>
              <w:rPr>
                <w:rFonts w:ascii="Arial" w:eastAsia="Times New Roman" w:hAnsi="Arial" w:cs="Arial"/>
              </w:rPr>
            </w:pPr>
          </w:p>
        </w:tc>
      </w:tr>
      <w:tr w:rsidR="00F528B8" w:rsidRPr="00F81FDE" w:rsidTr="00FE7371">
        <w:trPr>
          <w:trHeight w:val="1250"/>
        </w:trPr>
        <w:tc>
          <w:tcPr>
            <w:tcW w:w="808" w:type="pct"/>
          </w:tcPr>
          <w:p w:rsidR="00F528B8" w:rsidRPr="00F528B8" w:rsidRDefault="00F528B8" w:rsidP="00566CD7">
            <w:pPr>
              <w:spacing w:before="120" w:after="120"/>
              <w:rPr>
                <w:rFonts w:ascii="Arial" w:eastAsia="Times New Roman" w:hAnsi="Arial" w:cs="Arial"/>
                <w:b/>
              </w:rPr>
            </w:pPr>
            <w:r w:rsidRPr="00F528B8">
              <w:rPr>
                <w:rFonts w:ascii="Arial" w:eastAsia="Times New Roman" w:hAnsi="Arial" w:cs="Arial"/>
                <w:b/>
              </w:rPr>
              <w:lastRenderedPageBreak/>
              <w:t xml:space="preserve">Safety </w:t>
            </w:r>
          </w:p>
        </w:tc>
        <w:tc>
          <w:tcPr>
            <w:tcW w:w="4192" w:type="pct"/>
          </w:tcPr>
          <w:p w:rsidR="00F528B8" w:rsidRPr="00854BBA" w:rsidRDefault="00854BBA" w:rsidP="00854BBA">
            <w:pPr>
              <w:pStyle w:val="ListParagraph"/>
              <w:numPr>
                <w:ilvl w:val="0"/>
                <w:numId w:val="30"/>
              </w:numPr>
              <w:spacing w:before="120" w:after="120"/>
              <w:rPr>
                <w:rFonts w:ascii="Arial" w:eastAsia="Times New Roman" w:hAnsi="Arial" w:cs="Arial"/>
              </w:rPr>
            </w:pPr>
            <w:r>
              <w:rPr>
                <w:rFonts w:ascii="Arial" w:eastAsia="Times New Roman" w:hAnsi="Arial" w:cs="Arial"/>
              </w:rPr>
              <w:t xml:space="preserve">Students should utilize lab safety precautions when using scissors. </w:t>
            </w:r>
            <w:r w:rsidRPr="00854BBA">
              <w:rPr>
                <w:rFonts w:ascii="Arial" w:hAnsi="Arial" w:cs="Arial"/>
              </w:rPr>
              <w:t xml:space="preserve">Always direct a sharp edge or point away from </w:t>
            </w:r>
            <w:r>
              <w:rPr>
                <w:rFonts w:ascii="Arial" w:hAnsi="Arial" w:cs="Arial"/>
              </w:rPr>
              <w:t>self</w:t>
            </w:r>
            <w:r w:rsidRPr="00854BBA">
              <w:rPr>
                <w:rFonts w:ascii="Arial" w:hAnsi="Arial" w:cs="Arial"/>
              </w:rPr>
              <w:t xml:space="preserve"> and others.</w:t>
            </w:r>
          </w:p>
          <w:p w:rsidR="00854BBA" w:rsidRPr="00192520" w:rsidRDefault="00192520" w:rsidP="00192520">
            <w:pPr>
              <w:pStyle w:val="ListParagraph"/>
              <w:numPr>
                <w:ilvl w:val="0"/>
                <w:numId w:val="30"/>
              </w:numPr>
              <w:spacing w:before="120" w:after="120"/>
              <w:rPr>
                <w:rFonts w:ascii="Arial" w:eastAsia="Times New Roman" w:hAnsi="Arial" w:cs="Arial"/>
              </w:rPr>
            </w:pPr>
            <w:r w:rsidRPr="00192520">
              <w:rPr>
                <w:rFonts w:ascii="Arial" w:hAnsi="Arial" w:cs="Arial"/>
              </w:rPr>
              <w:t>Students should handle breakable materials, such as glassware, with care. They should not touch broken glassware.</w:t>
            </w:r>
          </w:p>
        </w:tc>
      </w:tr>
      <w:tr w:rsidR="00F528B8" w:rsidRPr="00F81FDE" w:rsidTr="00FE7371">
        <w:trPr>
          <w:trHeight w:val="1133"/>
        </w:trPr>
        <w:tc>
          <w:tcPr>
            <w:tcW w:w="808" w:type="pct"/>
          </w:tcPr>
          <w:p w:rsidR="00F528B8" w:rsidRPr="00F528B8" w:rsidRDefault="00F528B8" w:rsidP="00FE7371">
            <w:pPr>
              <w:spacing w:before="120" w:after="120"/>
              <w:rPr>
                <w:rFonts w:ascii="Arial" w:eastAsia="Times New Roman" w:hAnsi="Arial" w:cs="Arial"/>
                <w:b/>
              </w:rPr>
            </w:pPr>
            <w:r w:rsidRPr="00F528B8">
              <w:rPr>
                <w:rFonts w:ascii="Arial" w:eastAsia="Times New Roman" w:hAnsi="Arial" w:cs="Arial"/>
                <w:b/>
              </w:rPr>
              <w:t>Student Prior Knowledge</w:t>
            </w:r>
            <w:r w:rsidR="0009176E">
              <w:rPr>
                <w:rFonts w:ascii="Arial" w:eastAsia="Times New Roman" w:hAnsi="Arial" w:cs="Arial"/>
                <w:b/>
              </w:rPr>
              <w:t xml:space="preserve"> </w:t>
            </w:r>
          </w:p>
        </w:tc>
        <w:tc>
          <w:tcPr>
            <w:tcW w:w="4192" w:type="pct"/>
          </w:tcPr>
          <w:p w:rsidR="00F528B8" w:rsidRPr="00F528B8" w:rsidRDefault="00192520" w:rsidP="00F81FDE">
            <w:pPr>
              <w:spacing w:before="120" w:after="120"/>
              <w:rPr>
                <w:rFonts w:ascii="Arial" w:eastAsia="Times New Roman" w:hAnsi="Arial" w:cs="Arial"/>
              </w:rPr>
            </w:pPr>
            <w:r>
              <w:rPr>
                <w:rFonts w:ascii="Arial" w:eastAsia="Times New Roman" w:hAnsi="Arial" w:cs="Arial"/>
              </w:rPr>
              <w:t xml:space="preserve">These </w:t>
            </w:r>
            <w:r w:rsidR="00222A6F">
              <w:rPr>
                <w:rFonts w:ascii="Arial" w:eastAsia="Times New Roman" w:hAnsi="Arial" w:cs="Arial"/>
              </w:rPr>
              <w:t xml:space="preserve">activities are designed to be used as part of a lesson </w:t>
            </w:r>
            <w:r w:rsidR="007D43F6">
              <w:rPr>
                <w:rFonts w:ascii="Arial" w:eastAsia="Times New Roman" w:hAnsi="Arial" w:cs="Arial"/>
              </w:rPr>
              <w:t xml:space="preserve">on alternative energy sources. Students should have a background understanding of renewable and nonrenewable resources, various alternative energy sources, and the benefits and drawbacks of each of those sources. Students should understand that the United States is still primarily dependent on fossils fuels and that </w:t>
            </w:r>
            <w:r w:rsidR="004E76C2">
              <w:rPr>
                <w:rFonts w:ascii="Arial" w:eastAsia="Times New Roman" w:hAnsi="Arial" w:cs="Arial"/>
              </w:rPr>
              <w:t>various methods of obtaining fossil fuels are in use today. Students should understand that many human undertakings have major impacts on the environment and that we are stewards of our environment.</w:t>
            </w:r>
            <w:r w:rsidR="00F528B8" w:rsidRPr="00AE37B3">
              <w:rPr>
                <w:rFonts w:ascii="Arial" w:eastAsia="Times New Roman" w:hAnsi="Arial" w:cs="Arial"/>
                <w:i/>
                <w:color w:val="FF0000"/>
                <w:sz w:val="18"/>
                <w:szCs w:val="18"/>
              </w:rPr>
              <w:t xml:space="preserve">  </w:t>
            </w:r>
          </w:p>
        </w:tc>
      </w:tr>
      <w:tr w:rsidR="00F528B8" w:rsidRPr="00F81FDE" w:rsidTr="00FE7371">
        <w:tc>
          <w:tcPr>
            <w:tcW w:w="808" w:type="pct"/>
          </w:tcPr>
          <w:p w:rsidR="00F528B8" w:rsidRPr="00F81FDE" w:rsidRDefault="00F528B8" w:rsidP="0073131A">
            <w:pPr>
              <w:spacing w:before="120" w:after="120"/>
              <w:rPr>
                <w:rFonts w:ascii="Arial" w:eastAsia="Times New Roman" w:hAnsi="Arial" w:cs="Arial"/>
                <w:b/>
              </w:rPr>
            </w:pPr>
            <w:r w:rsidRPr="00F528B8">
              <w:rPr>
                <w:rFonts w:ascii="Arial" w:eastAsia="Times New Roman" w:hAnsi="Arial" w:cs="Arial"/>
                <w:b/>
              </w:rPr>
              <w:t xml:space="preserve">Teacher Preparations </w:t>
            </w:r>
          </w:p>
        </w:tc>
        <w:tc>
          <w:tcPr>
            <w:tcW w:w="4192" w:type="pct"/>
          </w:tcPr>
          <w:p w:rsidR="00C0774F" w:rsidRDefault="00C0774F" w:rsidP="00C0774F">
            <w:pPr>
              <w:pStyle w:val="ListParagraph"/>
              <w:numPr>
                <w:ilvl w:val="0"/>
                <w:numId w:val="21"/>
              </w:numPr>
              <w:autoSpaceDE w:val="0"/>
              <w:autoSpaceDN w:val="0"/>
              <w:adjustRightInd w:val="0"/>
              <w:rPr>
                <w:rFonts w:ascii="Arial" w:eastAsia="Times New Roman" w:hAnsi="Arial" w:cs="Arial"/>
              </w:rPr>
            </w:pPr>
            <w:r>
              <w:rPr>
                <w:rFonts w:ascii="Arial" w:eastAsia="Times New Roman" w:hAnsi="Arial" w:cs="Arial"/>
              </w:rPr>
              <w:t>Reserve the appropriate number of computers for group research</w:t>
            </w:r>
          </w:p>
          <w:p w:rsidR="00C0774F" w:rsidRDefault="00C0774F" w:rsidP="00C0774F">
            <w:pPr>
              <w:pStyle w:val="ListParagraph"/>
              <w:numPr>
                <w:ilvl w:val="0"/>
                <w:numId w:val="21"/>
              </w:numPr>
              <w:autoSpaceDE w:val="0"/>
              <w:autoSpaceDN w:val="0"/>
              <w:adjustRightInd w:val="0"/>
              <w:rPr>
                <w:rFonts w:ascii="Arial" w:eastAsia="Times New Roman" w:hAnsi="Arial" w:cs="Arial"/>
              </w:rPr>
            </w:pPr>
            <w:r>
              <w:rPr>
                <w:rFonts w:ascii="Arial" w:eastAsia="Times New Roman" w:hAnsi="Arial" w:cs="Arial"/>
              </w:rPr>
              <w:t>Collect the required number of soda bottles</w:t>
            </w:r>
          </w:p>
          <w:p w:rsidR="00CE7020" w:rsidRPr="00F81FDE" w:rsidRDefault="00C0774F" w:rsidP="00C0774F">
            <w:pPr>
              <w:pStyle w:val="ListParagraph"/>
              <w:numPr>
                <w:ilvl w:val="0"/>
                <w:numId w:val="21"/>
              </w:numPr>
              <w:autoSpaceDE w:val="0"/>
              <w:autoSpaceDN w:val="0"/>
              <w:adjustRightInd w:val="0"/>
              <w:rPr>
                <w:rFonts w:ascii="Arial" w:eastAsia="Times New Roman" w:hAnsi="Arial" w:cs="Arial"/>
              </w:rPr>
            </w:pPr>
            <w:r>
              <w:rPr>
                <w:rFonts w:ascii="Arial" w:eastAsia="Times New Roman" w:hAnsi="Arial" w:cs="Arial"/>
              </w:rPr>
              <w:t>Research local hydro-fracking news to share with students, including local town hall meetings or current relevant issues</w:t>
            </w:r>
          </w:p>
        </w:tc>
      </w:tr>
      <w:tr w:rsidR="00F528B8" w:rsidRPr="00F81FDE" w:rsidTr="00FE7371">
        <w:tc>
          <w:tcPr>
            <w:tcW w:w="808" w:type="pct"/>
          </w:tcPr>
          <w:p w:rsidR="00F528B8" w:rsidRPr="00F528B8" w:rsidRDefault="00F528B8" w:rsidP="0073131A">
            <w:pPr>
              <w:spacing w:before="120" w:after="120"/>
              <w:rPr>
                <w:rFonts w:ascii="Arial" w:eastAsia="Times New Roman" w:hAnsi="Arial" w:cs="Arial"/>
                <w:b/>
              </w:rPr>
            </w:pPr>
            <w:r w:rsidRPr="00F528B8">
              <w:rPr>
                <w:rFonts w:ascii="Arial" w:eastAsia="Times New Roman" w:hAnsi="Arial" w:cs="Arial"/>
                <w:b/>
              </w:rPr>
              <w:t xml:space="preserve">Activities </w:t>
            </w:r>
          </w:p>
        </w:tc>
        <w:tc>
          <w:tcPr>
            <w:tcW w:w="4192" w:type="pct"/>
          </w:tcPr>
          <w:p w:rsidR="0073131A" w:rsidRPr="0073131A" w:rsidRDefault="0073131A" w:rsidP="0073131A">
            <w:pPr>
              <w:rPr>
                <w:rFonts w:ascii="Arial" w:hAnsi="Arial" w:cs="Arial"/>
                <w:b/>
              </w:rPr>
            </w:pPr>
            <w:r w:rsidRPr="0073131A">
              <w:rPr>
                <w:rFonts w:ascii="Arial" w:hAnsi="Arial" w:cs="Arial"/>
                <w:b/>
              </w:rPr>
              <w:t>ENGAGEMENT</w:t>
            </w:r>
          </w:p>
          <w:p w:rsidR="0073131A" w:rsidRPr="0073131A" w:rsidRDefault="0073131A" w:rsidP="0073131A">
            <w:pPr>
              <w:pStyle w:val="BodyText"/>
              <w:numPr>
                <w:ilvl w:val="0"/>
                <w:numId w:val="31"/>
              </w:numPr>
              <w:spacing w:line="240" w:lineRule="auto"/>
              <w:rPr>
                <w:rFonts w:cs="Arial"/>
              </w:rPr>
            </w:pPr>
            <w:r w:rsidRPr="0073131A">
              <w:rPr>
                <w:rFonts w:cs="Arial"/>
              </w:rPr>
              <w:t xml:space="preserve">The teacher will write “Fracking Debate” on the board in advance of students entering the classroom. </w:t>
            </w:r>
          </w:p>
          <w:p w:rsidR="0073131A" w:rsidRPr="0073131A" w:rsidRDefault="0073131A" w:rsidP="0073131A">
            <w:pPr>
              <w:pStyle w:val="BodyText"/>
              <w:numPr>
                <w:ilvl w:val="0"/>
                <w:numId w:val="31"/>
              </w:numPr>
              <w:spacing w:line="240" w:lineRule="auto"/>
              <w:rPr>
                <w:rFonts w:cs="Arial"/>
              </w:rPr>
            </w:pPr>
            <w:r w:rsidRPr="0073131A">
              <w:rPr>
                <w:rFonts w:cs="Arial"/>
              </w:rPr>
              <w:t>Students will be asked to write a brief statement to take a guess at what the topic of the day actually means. After they write their sentences, students will ball the papers up, and place them in the Bin of Anonymity (a clean empty trash can). The teacher will ask students to randomly draw paper balls from the bin and read them aloud to the class. This allows students to share their ideas without fear of being ridiculed.</w:t>
            </w:r>
          </w:p>
          <w:p w:rsidR="0073131A" w:rsidRPr="0073131A" w:rsidRDefault="0073131A" w:rsidP="0073131A">
            <w:pPr>
              <w:pStyle w:val="BodyText"/>
              <w:numPr>
                <w:ilvl w:val="0"/>
                <w:numId w:val="31"/>
              </w:numPr>
              <w:spacing w:line="240" w:lineRule="auto"/>
              <w:rPr>
                <w:rFonts w:cs="Arial"/>
              </w:rPr>
            </w:pPr>
            <w:r w:rsidRPr="0073131A">
              <w:rPr>
                <w:rFonts w:cs="Arial"/>
              </w:rPr>
              <w:t xml:space="preserve">The teacher will show the video </w:t>
            </w:r>
            <w:hyperlink r:id="rId7" w:history="1">
              <w:r w:rsidRPr="0073131A">
                <w:rPr>
                  <w:rStyle w:val="Hyperlink"/>
                  <w:rFonts w:cs="Arial"/>
                </w:rPr>
                <w:t xml:space="preserve">Communities Divided </w:t>
              </w:r>
              <w:proofErr w:type="gramStart"/>
              <w:r w:rsidRPr="0073131A">
                <w:rPr>
                  <w:rStyle w:val="Hyperlink"/>
                  <w:rFonts w:cs="Arial"/>
                </w:rPr>
                <w:t>Over</w:t>
              </w:r>
              <w:proofErr w:type="gramEnd"/>
              <w:r w:rsidRPr="0073131A">
                <w:rPr>
                  <w:rStyle w:val="Hyperlink"/>
                  <w:rFonts w:cs="Arial"/>
                </w:rPr>
                <w:t xml:space="preserve"> Fracking</w:t>
              </w:r>
            </w:hyperlink>
            <w:r w:rsidRPr="0073131A">
              <w:rPr>
                <w:rFonts w:cs="Arial"/>
              </w:rPr>
              <w:t xml:space="preserve"> from the Associate Press (2 minutes 53 seconds). While students are viewing the video, they will complete a plus/delta chart regarding the potential benefits and risks of allowing fracking to occur.</w:t>
            </w:r>
          </w:p>
          <w:p w:rsidR="0073131A" w:rsidRPr="0073131A" w:rsidRDefault="0073131A" w:rsidP="0073131A">
            <w:pPr>
              <w:pStyle w:val="BodyText"/>
              <w:numPr>
                <w:ilvl w:val="0"/>
                <w:numId w:val="31"/>
              </w:numPr>
              <w:spacing w:line="240" w:lineRule="auto"/>
              <w:rPr>
                <w:rFonts w:cs="Arial"/>
              </w:rPr>
            </w:pPr>
            <w:r w:rsidRPr="0073131A">
              <w:rPr>
                <w:rFonts w:cs="Arial"/>
              </w:rPr>
              <w:t xml:space="preserve">After the video, students will discuss their findings with their table groups. </w:t>
            </w:r>
          </w:p>
          <w:p w:rsidR="0073131A" w:rsidRPr="0073131A" w:rsidRDefault="0073131A" w:rsidP="0073131A">
            <w:pPr>
              <w:pStyle w:val="BodyText"/>
              <w:spacing w:line="240" w:lineRule="auto"/>
              <w:ind w:left="720"/>
              <w:rPr>
                <w:rFonts w:cs="Arial"/>
              </w:rPr>
            </w:pPr>
          </w:p>
          <w:p w:rsidR="0073131A" w:rsidRPr="0073131A" w:rsidRDefault="0073131A" w:rsidP="0073131A">
            <w:pPr>
              <w:rPr>
                <w:rFonts w:ascii="Arial" w:hAnsi="Arial" w:cs="Arial"/>
                <w:b/>
              </w:rPr>
            </w:pPr>
            <w:r w:rsidRPr="0073131A">
              <w:rPr>
                <w:rFonts w:ascii="Arial" w:hAnsi="Arial" w:cs="Arial"/>
                <w:b/>
              </w:rPr>
              <w:t>EXPLORATION</w:t>
            </w:r>
          </w:p>
          <w:p w:rsidR="0073131A" w:rsidRPr="0073131A" w:rsidRDefault="0073131A" w:rsidP="0073131A">
            <w:pPr>
              <w:pStyle w:val="ListParagraph"/>
              <w:numPr>
                <w:ilvl w:val="0"/>
                <w:numId w:val="34"/>
              </w:numPr>
              <w:rPr>
                <w:rFonts w:ascii="Arial" w:hAnsi="Arial" w:cs="Arial"/>
                <w:b/>
              </w:rPr>
            </w:pPr>
            <w:r w:rsidRPr="0073131A">
              <w:rPr>
                <w:rFonts w:ascii="Arial" w:hAnsi="Arial" w:cs="Arial"/>
              </w:rPr>
              <w:t xml:space="preserve">The teacher will introduce students to the lab activity that they will be participating in. </w:t>
            </w:r>
          </w:p>
          <w:p w:rsidR="0073131A" w:rsidRPr="0073131A" w:rsidRDefault="0073131A" w:rsidP="0073131A">
            <w:pPr>
              <w:pStyle w:val="ListParagraph"/>
              <w:numPr>
                <w:ilvl w:val="0"/>
                <w:numId w:val="34"/>
              </w:numPr>
              <w:rPr>
                <w:rFonts w:ascii="Arial" w:hAnsi="Arial" w:cs="Arial"/>
                <w:b/>
              </w:rPr>
            </w:pPr>
            <w:r w:rsidRPr="0073131A">
              <w:rPr>
                <w:rFonts w:ascii="Arial" w:hAnsi="Arial" w:cs="Arial"/>
              </w:rPr>
              <w:t xml:space="preserve">The teacher will provide students with lab procedure and answer sheet. </w:t>
            </w:r>
          </w:p>
          <w:p w:rsidR="0073131A" w:rsidRPr="0073131A" w:rsidRDefault="0073131A" w:rsidP="0073131A">
            <w:pPr>
              <w:rPr>
                <w:rFonts w:ascii="Arial" w:hAnsi="Arial" w:cs="Arial"/>
                <w:b/>
              </w:rPr>
            </w:pPr>
          </w:p>
          <w:p w:rsidR="0073131A" w:rsidRPr="0073131A" w:rsidRDefault="0073131A" w:rsidP="0073131A">
            <w:pPr>
              <w:rPr>
                <w:rFonts w:ascii="Arial" w:hAnsi="Arial" w:cs="Arial"/>
                <w:u w:val="single"/>
              </w:rPr>
            </w:pPr>
            <w:r w:rsidRPr="0073131A">
              <w:rPr>
                <w:rFonts w:ascii="Arial" w:hAnsi="Arial" w:cs="Arial"/>
                <w:u w:val="single"/>
              </w:rPr>
              <w:t>Modeling Natural Gas Flow Through Mediums Before and After Fracking</w:t>
            </w:r>
          </w:p>
          <w:p w:rsidR="0073131A" w:rsidRPr="0073131A" w:rsidRDefault="0073131A" w:rsidP="0073131A">
            <w:pPr>
              <w:rPr>
                <w:rFonts w:ascii="Arial" w:hAnsi="Arial" w:cs="Arial"/>
                <w:u w:val="single"/>
              </w:rPr>
            </w:pPr>
          </w:p>
          <w:p w:rsidR="0073131A" w:rsidRPr="0073131A" w:rsidRDefault="0073131A" w:rsidP="0073131A">
            <w:pPr>
              <w:pStyle w:val="BodyText"/>
              <w:numPr>
                <w:ilvl w:val="0"/>
                <w:numId w:val="31"/>
              </w:numPr>
              <w:spacing w:line="240" w:lineRule="auto"/>
              <w:rPr>
                <w:rFonts w:cs="Arial"/>
              </w:rPr>
            </w:pPr>
            <w:r w:rsidRPr="0073131A">
              <w:rPr>
                <w:rFonts w:cs="Arial"/>
              </w:rPr>
              <w:t xml:space="preserve">Students will be creating models to simulate the flow of liquids through various mediums underground.  The models will be created using four 2-liter soda </w:t>
            </w:r>
            <w:r w:rsidRPr="0073131A">
              <w:rPr>
                <w:rFonts w:cs="Arial"/>
              </w:rPr>
              <w:lastRenderedPageBreak/>
              <w:t xml:space="preserve">bottles, plastic tubing with modeling clay to hold it in place, and four different mediums. </w:t>
            </w:r>
          </w:p>
          <w:p w:rsidR="0073131A" w:rsidRPr="0073131A" w:rsidRDefault="0073131A" w:rsidP="0073131A">
            <w:pPr>
              <w:pStyle w:val="BodyText"/>
              <w:numPr>
                <w:ilvl w:val="0"/>
                <w:numId w:val="31"/>
              </w:numPr>
              <w:spacing w:line="240" w:lineRule="auto"/>
              <w:rPr>
                <w:rFonts w:cs="Arial"/>
              </w:rPr>
            </w:pPr>
            <w:r w:rsidRPr="0073131A">
              <w:rPr>
                <w:rFonts w:cs="Arial"/>
              </w:rPr>
              <w:t>Model A will be filled with sand only</w:t>
            </w:r>
          </w:p>
          <w:p w:rsidR="0073131A" w:rsidRPr="0073131A" w:rsidRDefault="0073131A" w:rsidP="0073131A">
            <w:pPr>
              <w:pStyle w:val="BodyText"/>
              <w:numPr>
                <w:ilvl w:val="0"/>
                <w:numId w:val="31"/>
              </w:numPr>
              <w:spacing w:line="240" w:lineRule="auto"/>
              <w:rPr>
                <w:rFonts w:cs="Arial"/>
              </w:rPr>
            </w:pPr>
            <w:r w:rsidRPr="0073131A">
              <w:rPr>
                <w:rFonts w:cs="Arial"/>
              </w:rPr>
              <w:t>Model B will be filled with clay only</w:t>
            </w:r>
          </w:p>
          <w:p w:rsidR="0073131A" w:rsidRPr="0073131A" w:rsidRDefault="0073131A" w:rsidP="0073131A">
            <w:pPr>
              <w:pStyle w:val="BodyText"/>
              <w:numPr>
                <w:ilvl w:val="0"/>
                <w:numId w:val="31"/>
              </w:numPr>
              <w:spacing w:line="240" w:lineRule="auto"/>
              <w:rPr>
                <w:rFonts w:cs="Arial"/>
              </w:rPr>
            </w:pPr>
            <w:r w:rsidRPr="0073131A">
              <w:rPr>
                <w:rFonts w:cs="Arial"/>
              </w:rPr>
              <w:t>Model C will be filled with a layer of clay sandwiched between two layers of sand (this models shale layers before fracking)</w:t>
            </w:r>
          </w:p>
          <w:p w:rsidR="0073131A" w:rsidRPr="0073131A" w:rsidRDefault="0073131A" w:rsidP="0073131A">
            <w:pPr>
              <w:pStyle w:val="BodyText"/>
              <w:numPr>
                <w:ilvl w:val="0"/>
                <w:numId w:val="31"/>
              </w:numPr>
              <w:spacing w:line="240" w:lineRule="auto"/>
              <w:rPr>
                <w:rFonts w:cs="Arial"/>
              </w:rPr>
            </w:pPr>
            <w:r w:rsidRPr="0073131A">
              <w:rPr>
                <w:rFonts w:cs="Arial"/>
              </w:rPr>
              <w:t>Model B will be filled with a layer of clay sandwiched between two layers of sand; however there will be a distinctive gap or “crack” in the clay layer (this models shale layers after fracking has occurred)</w:t>
            </w:r>
          </w:p>
          <w:p w:rsidR="0073131A" w:rsidRPr="0073131A" w:rsidRDefault="0073131A" w:rsidP="0073131A">
            <w:pPr>
              <w:pStyle w:val="BodyText"/>
              <w:numPr>
                <w:ilvl w:val="0"/>
                <w:numId w:val="31"/>
              </w:numPr>
              <w:spacing w:line="240" w:lineRule="auto"/>
              <w:rPr>
                <w:rFonts w:cs="Arial"/>
              </w:rPr>
            </w:pPr>
            <w:r w:rsidRPr="0073131A">
              <w:rPr>
                <w:rFonts w:cs="Arial"/>
              </w:rPr>
              <w:t xml:space="preserve">Students will bore a hole into the bottle and attach plastic tubing to the hole, being sure that the connection is tightly sealed with the modeling clay. </w:t>
            </w:r>
          </w:p>
          <w:p w:rsidR="0073131A" w:rsidRPr="0073131A" w:rsidRDefault="0073131A" w:rsidP="0073131A">
            <w:pPr>
              <w:pStyle w:val="BodyText"/>
              <w:spacing w:line="240" w:lineRule="auto"/>
              <w:ind w:left="720"/>
              <w:rPr>
                <w:rFonts w:cs="Arial"/>
              </w:rPr>
            </w:pPr>
            <w:r w:rsidRPr="0073131A">
              <w:rPr>
                <w:rFonts w:cs="Arial"/>
              </w:rPr>
              <w:t xml:space="preserve">The holes in each bottle should be bored at the same height. The opening of the tubing should be placed in a small beaker. </w:t>
            </w:r>
          </w:p>
          <w:p w:rsidR="0073131A" w:rsidRPr="0073131A" w:rsidRDefault="0073131A" w:rsidP="0073131A">
            <w:pPr>
              <w:pStyle w:val="BodyText"/>
              <w:numPr>
                <w:ilvl w:val="0"/>
                <w:numId w:val="31"/>
              </w:numPr>
              <w:spacing w:line="240" w:lineRule="auto"/>
              <w:rPr>
                <w:rFonts w:cs="Arial"/>
              </w:rPr>
            </w:pPr>
            <w:r w:rsidRPr="0073131A">
              <w:rPr>
                <w:rFonts w:cs="Arial"/>
              </w:rPr>
              <w:t>Students will pour 500 mL water into Bottle A, and time it for 30 seconds, allowing the water to flow through the medium, through the tubing, and eventually into the beaker. This step should be repeated for each of the three remaining bottles.</w:t>
            </w:r>
          </w:p>
          <w:p w:rsidR="0073131A" w:rsidRPr="0073131A" w:rsidRDefault="0073131A" w:rsidP="0073131A">
            <w:pPr>
              <w:pStyle w:val="BodyText"/>
              <w:numPr>
                <w:ilvl w:val="0"/>
                <w:numId w:val="31"/>
              </w:numPr>
              <w:spacing w:line="240" w:lineRule="auto"/>
              <w:rPr>
                <w:rFonts w:cs="Arial"/>
              </w:rPr>
            </w:pPr>
            <w:r w:rsidRPr="0073131A">
              <w:rPr>
                <w:rFonts w:cs="Arial"/>
              </w:rPr>
              <w:t>Students should measure each of the water outflow amounts for each of the bottles using a graduated cylinder.</w:t>
            </w:r>
          </w:p>
          <w:p w:rsidR="0073131A" w:rsidRPr="0073131A" w:rsidRDefault="0073131A" w:rsidP="0073131A">
            <w:pPr>
              <w:pStyle w:val="BodyText"/>
              <w:numPr>
                <w:ilvl w:val="0"/>
                <w:numId w:val="31"/>
              </w:numPr>
              <w:spacing w:line="240" w:lineRule="auto"/>
              <w:rPr>
                <w:rFonts w:cs="Arial"/>
              </w:rPr>
            </w:pPr>
            <w:r w:rsidRPr="0073131A">
              <w:rPr>
                <w:rFonts w:cs="Arial"/>
              </w:rPr>
              <w:t xml:space="preserve">Students should then calculate the outflow of each model into mL per minute. </w:t>
            </w:r>
          </w:p>
          <w:p w:rsidR="0073131A" w:rsidRPr="0073131A" w:rsidRDefault="0073131A" w:rsidP="0073131A">
            <w:pPr>
              <w:pStyle w:val="BodyText"/>
              <w:spacing w:line="240" w:lineRule="auto"/>
              <w:rPr>
                <w:rFonts w:cs="Arial"/>
              </w:rPr>
            </w:pPr>
          </w:p>
          <w:p w:rsidR="0073131A" w:rsidRPr="0073131A" w:rsidRDefault="0073131A" w:rsidP="0073131A">
            <w:pPr>
              <w:pStyle w:val="BodyText"/>
              <w:spacing w:line="240" w:lineRule="auto"/>
              <w:rPr>
                <w:rFonts w:cs="Arial"/>
                <w:u w:val="single"/>
              </w:rPr>
            </w:pPr>
            <w:r w:rsidRPr="0073131A">
              <w:rPr>
                <w:rFonts w:cs="Arial"/>
                <w:u w:val="single"/>
              </w:rPr>
              <w:t>Focus Questions</w:t>
            </w:r>
          </w:p>
          <w:p w:rsidR="0073131A" w:rsidRPr="0073131A" w:rsidRDefault="0073131A" w:rsidP="0073131A">
            <w:pPr>
              <w:pStyle w:val="BodyText"/>
              <w:numPr>
                <w:ilvl w:val="0"/>
                <w:numId w:val="32"/>
              </w:numPr>
              <w:spacing w:line="240" w:lineRule="auto"/>
              <w:rPr>
                <w:rFonts w:cs="Arial"/>
                <w:u w:val="single"/>
              </w:rPr>
            </w:pPr>
            <w:r w:rsidRPr="0073131A">
              <w:rPr>
                <w:rFonts w:cs="Arial"/>
              </w:rPr>
              <w:t>Through which medium did the liquid move most freely? Which medium was most impermeable?</w:t>
            </w:r>
          </w:p>
          <w:p w:rsidR="0073131A" w:rsidRPr="0073131A" w:rsidRDefault="0073131A" w:rsidP="0073131A">
            <w:pPr>
              <w:pStyle w:val="BodyText"/>
              <w:numPr>
                <w:ilvl w:val="0"/>
                <w:numId w:val="32"/>
              </w:numPr>
              <w:spacing w:line="240" w:lineRule="auto"/>
              <w:rPr>
                <w:rFonts w:cs="Arial"/>
                <w:u w:val="single"/>
              </w:rPr>
            </w:pPr>
            <w:r w:rsidRPr="0073131A">
              <w:rPr>
                <w:rFonts w:cs="Arial"/>
              </w:rPr>
              <w:t>How do these models explain why some people feel that fracking is necessary to assist with our energy issues?</w:t>
            </w:r>
          </w:p>
          <w:p w:rsidR="0073131A" w:rsidRPr="0073131A" w:rsidRDefault="0073131A" w:rsidP="0073131A">
            <w:pPr>
              <w:pStyle w:val="BodyText"/>
              <w:spacing w:line="240" w:lineRule="auto"/>
              <w:ind w:left="720"/>
              <w:rPr>
                <w:rFonts w:cs="Arial"/>
                <w:u w:val="single"/>
              </w:rPr>
            </w:pPr>
          </w:p>
          <w:p w:rsidR="0073131A" w:rsidRPr="0073131A" w:rsidRDefault="0073131A" w:rsidP="0073131A">
            <w:pPr>
              <w:rPr>
                <w:rFonts w:ascii="Arial" w:hAnsi="Arial" w:cs="Arial"/>
                <w:b/>
              </w:rPr>
            </w:pPr>
            <w:r w:rsidRPr="0073131A">
              <w:rPr>
                <w:rFonts w:ascii="Arial" w:hAnsi="Arial" w:cs="Arial"/>
                <w:b/>
              </w:rPr>
              <w:t>EXPLANATION</w:t>
            </w:r>
          </w:p>
          <w:p w:rsidR="0073131A" w:rsidRPr="0073131A" w:rsidRDefault="0073131A" w:rsidP="0073131A">
            <w:pPr>
              <w:pStyle w:val="BodyText"/>
              <w:numPr>
                <w:ilvl w:val="0"/>
                <w:numId w:val="31"/>
              </w:numPr>
              <w:spacing w:line="240" w:lineRule="auto"/>
              <w:rPr>
                <w:rFonts w:cs="Arial"/>
              </w:rPr>
            </w:pPr>
            <w:r w:rsidRPr="0073131A">
              <w:rPr>
                <w:rFonts w:cs="Arial"/>
              </w:rPr>
              <w:t xml:space="preserve">Begin the Explanation stage by allowing students to share their findings from the mini-lab activity. </w:t>
            </w:r>
          </w:p>
          <w:p w:rsidR="0073131A" w:rsidRPr="0073131A" w:rsidRDefault="0073131A" w:rsidP="0073131A">
            <w:pPr>
              <w:pStyle w:val="BodyText"/>
              <w:numPr>
                <w:ilvl w:val="0"/>
                <w:numId w:val="31"/>
              </w:numPr>
              <w:spacing w:line="240" w:lineRule="auto"/>
              <w:rPr>
                <w:rFonts w:cs="Arial"/>
              </w:rPr>
            </w:pPr>
            <w:r w:rsidRPr="0073131A">
              <w:rPr>
                <w:rFonts w:cs="Arial"/>
              </w:rPr>
              <w:t>Display the following questions, column-style, on the Smartboard</w:t>
            </w:r>
          </w:p>
          <w:p w:rsidR="0073131A" w:rsidRPr="0073131A" w:rsidRDefault="0073131A" w:rsidP="0073131A">
            <w:pPr>
              <w:rPr>
                <w:rFonts w:ascii="Arial" w:hAnsi="Arial" w:cs="Arial"/>
              </w:rPr>
            </w:pPr>
            <w:r w:rsidRPr="0073131A">
              <w:rPr>
                <w:rFonts w:ascii="Arial" w:hAnsi="Arial" w:cs="Arial"/>
              </w:rPr>
              <w:t xml:space="preserve">• What is fracking? </w:t>
            </w:r>
          </w:p>
          <w:p w:rsidR="0073131A" w:rsidRPr="0073131A" w:rsidRDefault="0073131A" w:rsidP="0073131A">
            <w:pPr>
              <w:rPr>
                <w:rFonts w:ascii="Arial" w:hAnsi="Arial" w:cs="Arial"/>
              </w:rPr>
            </w:pPr>
            <w:r w:rsidRPr="0073131A">
              <w:rPr>
                <w:rFonts w:ascii="Arial" w:hAnsi="Arial" w:cs="Arial"/>
              </w:rPr>
              <w:t xml:space="preserve">• What are some of the positive things you have heard about the process? </w:t>
            </w:r>
          </w:p>
          <w:p w:rsidR="0073131A" w:rsidRPr="0073131A" w:rsidRDefault="0073131A" w:rsidP="0073131A">
            <w:pPr>
              <w:rPr>
                <w:rFonts w:ascii="Arial" w:hAnsi="Arial" w:cs="Arial"/>
              </w:rPr>
            </w:pPr>
            <w:r w:rsidRPr="0073131A">
              <w:rPr>
                <w:rFonts w:ascii="Arial" w:hAnsi="Arial" w:cs="Arial"/>
              </w:rPr>
              <w:t xml:space="preserve">• What are some of the negative things you have heard about the process? </w:t>
            </w:r>
          </w:p>
          <w:p w:rsidR="0073131A" w:rsidRPr="0073131A" w:rsidRDefault="0073131A" w:rsidP="0073131A">
            <w:pPr>
              <w:rPr>
                <w:rFonts w:ascii="Arial" w:hAnsi="Arial" w:cs="Arial"/>
              </w:rPr>
            </w:pPr>
            <w:r w:rsidRPr="0073131A">
              <w:rPr>
                <w:rFonts w:ascii="Arial" w:hAnsi="Arial" w:cs="Arial"/>
              </w:rPr>
              <w:t xml:space="preserve">• Where have you gotten your information about fracking? </w:t>
            </w:r>
          </w:p>
          <w:p w:rsidR="0073131A" w:rsidRPr="0073131A" w:rsidRDefault="0073131A" w:rsidP="0073131A">
            <w:pPr>
              <w:rPr>
                <w:rFonts w:ascii="Arial" w:hAnsi="Arial" w:cs="Arial"/>
              </w:rPr>
            </w:pPr>
            <w:r w:rsidRPr="0073131A">
              <w:rPr>
                <w:rFonts w:ascii="Arial" w:hAnsi="Arial" w:cs="Arial"/>
              </w:rPr>
              <w:t xml:space="preserve">• Do you think that your sources of information about fracking have been credible or not and why? </w:t>
            </w:r>
            <w:r w:rsidRPr="0073131A">
              <w:rPr>
                <w:rFonts w:ascii="Arial" w:hAnsi="Arial" w:cs="Arial"/>
              </w:rPr>
              <w:cr/>
            </w:r>
          </w:p>
          <w:p w:rsidR="0073131A" w:rsidRPr="0073131A" w:rsidRDefault="0073131A" w:rsidP="0073131A">
            <w:pPr>
              <w:pStyle w:val="ListParagraph"/>
              <w:numPr>
                <w:ilvl w:val="0"/>
                <w:numId w:val="35"/>
              </w:numPr>
              <w:rPr>
                <w:rFonts w:ascii="Arial" w:hAnsi="Arial" w:cs="Arial"/>
              </w:rPr>
            </w:pPr>
            <w:r w:rsidRPr="0073131A">
              <w:rPr>
                <w:rFonts w:ascii="Arial" w:hAnsi="Arial" w:cs="Arial"/>
              </w:rPr>
              <w:t>The teacher should use the following questions to guide classroom discussion with the students.</w:t>
            </w:r>
          </w:p>
          <w:p w:rsidR="0073131A" w:rsidRPr="0073131A" w:rsidRDefault="0073131A" w:rsidP="0073131A">
            <w:pPr>
              <w:rPr>
                <w:rFonts w:ascii="Arial" w:hAnsi="Arial" w:cs="Arial"/>
              </w:rPr>
            </w:pPr>
            <w:r w:rsidRPr="0073131A">
              <w:rPr>
                <w:rFonts w:ascii="Arial" w:hAnsi="Arial" w:cs="Arial"/>
              </w:rPr>
              <w:t xml:space="preserve">1. How might fracking economically impact the country in the near and distant future? </w:t>
            </w:r>
          </w:p>
          <w:p w:rsidR="0073131A" w:rsidRPr="0073131A" w:rsidRDefault="0073131A" w:rsidP="0073131A">
            <w:pPr>
              <w:rPr>
                <w:rFonts w:ascii="Arial" w:hAnsi="Arial" w:cs="Arial"/>
              </w:rPr>
            </w:pPr>
            <w:r w:rsidRPr="0073131A">
              <w:rPr>
                <w:rFonts w:ascii="Arial" w:hAnsi="Arial" w:cs="Arial"/>
              </w:rPr>
              <w:t xml:space="preserve">2. How does the goal of U.S. energy independence relate to fracking? </w:t>
            </w:r>
          </w:p>
          <w:p w:rsidR="0073131A" w:rsidRPr="0073131A" w:rsidRDefault="0073131A" w:rsidP="0073131A">
            <w:pPr>
              <w:rPr>
                <w:rFonts w:ascii="Arial" w:hAnsi="Arial" w:cs="Arial"/>
              </w:rPr>
            </w:pPr>
            <w:r w:rsidRPr="0073131A">
              <w:rPr>
                <w:rFonts w:ascii="Arial" w:hAnsi="Arial" w:cs="Arial"/>
              </w:rPr>
              <w:t>3. How does fracking negatively impact the environment?</w:t>
            </w:r>
          </w:p>
          <w:p w:rsidR="0073131A" w:rsidRPr="0073131A" w:rsidRDefault="0073131A" w:rsidP="0073131A">
            <w:pPr>
              <w:rPr>
                <w:rFonts w:ascii="Arial" w:hAnsi="Arial" w:cs="Arial"/>
              </w:rPr>
            </w:pPr>
            <w:r w:rsidRPr="0073131A">
              <w:rPr>
                <w:rFonts w:ascii="Arial" w:hAnsi="Arial" w:cs="Arial"/>
              </w:rPr>
              <w:t xml:space="preserve">4. To what extent should we sacrifice the environment to become energy independent? </w:t>
            </w:r>
          </w:p>
          <w:p w:rsidR="0073131A" w:rsidRPr="0073131A" w:rsidRDefault="0073131A" w:rsidP="0073131A">
            <w:pPr>
              <w:rPr>
                <w:rFonts w:ascii="Arial" w:hAnsi="Arial" w:cs="Arial"/>
              </w:rPr>
            </w:pPr>
            <w:r w:rsidRPr="0073131A">
              <w:rPr>
                <w:rFonts w:ascii="Arial" w:hAnsi="Arial" w:cs="Arial"/>
              </w:rPr>
              <w:t>5. To what extent should the federal government regulate hydraulic fracturing processes throughout the US?</w:t>
            </w:r>
          </w:p>
          <w:p w:rsidR="0073131A" w:rsidRPr="0073131A" w:rsidRDefault="0073131A" w:rsidP="0073131A">
            <w:pPr>
              <w:rPr>
                <w:rFonts w:ascii="Arial" w:hAnsi="Arial" w:cs="Arial"/>
                <w:b/>
              </w:rPr>
            </w:pPr>
            <w:r w:rsidRPr="0073131A">
              <w:rPr>
                <w:rFonts w:ascii="Arial" w:hAnsi="Arial" w:cs="Arial"/>
                <w:b/>
              </w:rPr>
              <w:t>ELABORATION</w:t>
            </w:r>
          </w:p>
          <w:p w:rsidR="0073131A" w:rsidRPr="0073131A" w:rsidRDefault="0073131A" w:rsidP="0073131A">
            <w:pPr>
              <w:pStyle w:val="BodyText"/>
              <w:numPr>
                <w:ilvl w:val="0"/>
                <w:numId w:val="31"/>
              </w:numPr>
              <w:spacing w:line="240" w:lineRule="auto"/>
              <w:rPr>
                <w:rFonts w:cs="Arial"/>
              </w:rPr>
            </w:pPr>
            <w:r w:rsidRPr="0073131A">
              <w:rPr>
                <w:rFonts w:cs="Arial"/>
              </w:rPr>
              <w:t xml:space="preserve">Students will complete a problem-based learning activity in which each group member takes on a different role to approach the issue of fracking. Students will work in groups of four to research, develop ideas, and create a multimedia presentation about fracking in the </w:t>
            </w:r>
            <w:proofErr w:type="spellStart"/>
            <w:r w:rsidRPr="0073131A">
              <w:rPr>
                <w:rFonts w:cs="Arial"/>
              </w:rPr>
              <w:t>Sandhills</w:t>
            </w:r>
            <w:proofErr w:type="spellEnd"/>
            <w:r w:rsidRPr="0073131A">
              <w:rPr>
                <w:rFonts w:cs="Arial"/>
              </w:rPr>
              <w:t xml:space="preserve"> region of North Carolina. </w:t>
            </w:r>
          </w:p>
          <w:p w:rsidR="0073131A" w:rsidRPr="0073131A" w:rsidRDefault="0073131A" w:rsidP="0073131A">
            <w:pPr>
              <w:pStyle w:val="BodyText"/>
              <w:numPr>
                <w:ilvl w:val="0"/>
                <w:numId w:val="31"/>
              </w:numPr>
              <w:spacing w:line="240" w:lineRule="auto"/>
              <w:rPr>
                <w:rFonts w:cs="Arial"/>
              </w:rPr>
            </w:pPr>
            <w:r w:rsidRPr="0073131A">
              <w:rPr>
                <w:rFonts w:cs="Arial"/>
              </w:rPr>
              <w:t>The four roles that students will embody will be:</w:t>
            </w:r>
          </w:p>
          <w:p w:rsidR="0073131A" w:rsidRPr="0073131A" w:rsidRDefault="0073131A" w:rsidP="0073131A">
            <w:pPr>
              <w:pStyle w:val="BodyText"/>
              <w:spacing w:line="240" w:lineRule="auto"/>
              <w:rPr>
                <w:rFonts w:cs="Arial"/>
              </w:rPr>
            </w:pPr>
            <w:r>
              <w:rPr>
                <w:rFonts w:cs="Arial"/>
              </w:rPr>
              <w:t xml:space="preserve">            </w:t>
            </w:r>
          </w:p>
          <w:tbl>
            <w:tblPr>
              <w:tblStyle w:val="TableGrid"/>
              <w:tblW w:w="0" w:type="auto"/>
              <w:tblLook w:val="04A0" w:firstRow="1" w:lastRow="0" w:firstColumn="1" w:lastColumn="0" w:noHBand="0" w:noVBand="1"/>
            </w:tblPr>
            <w:tblGrid>
              <w:gridCol w:w="1495"/>
              <w:gridCol w:w="6313"/>
            </w:tblGrid>
            <w:tr w:rsidR="0073131A" w:rsidTr="00FE7371">
              <w:tc>
                <w:tcPr>
                  <w:tcW w:w="1333" w:type="dxa"/>
                </w:tcPr>
                <w:p w:rsidR="0073131A" w:rsidRDefault="0073131A" w:rsidP="0073131A">
                  <w:pPr>
                    <w:pStyle w:val="BodyText"/>
                    <w:spacing w:line="240" w:lineRule="auto"/>
                    <w:rPr>
                      <w:rFonts w:cs="Arial"/>
                    </w:rPr>
                  </w:pPr>
                  <w:r>
                    <w:rPr>
                      <w:rFonts w:cs="Arial"/>
                    </w:rPr>
                    <w:t>Role</w:t>
                  </w:r>
                </w:p>
              </w:tc>
              <w:tc>
                <w:tcPr>
                  <w:tcW w:w="6470" w:type="dxa"/>
                </w:tcPr>
                <w:p w:rsidR="0073131A" w:rsidRDefault="0073131A" w:rsidP="0073131A">
                  <w:pPr>
                    <w:pStyle w:val="BodyText"/>
                    <w:spacing w:line="240" w:lineRule="auto"/>
                    <w:rPr>
                      <w:rFonts w:cs="Arial"/>
                    </w:rPr>
                  </w:pPr>
                  <w:r>
                    <w:rPr>
                      <w:rFonts w:cs="Arial"/>
                    </w:rPr>
                    <w:t>Job Description</w:t>
                  </w:r>
                </w:p>
              </w:tc>
            </w:tr>
            <w:tr w:rsidR="0073131A" w:rsidTr="00FE7371">
              <w:tc>
                <w:tcPr>
                  <w:tcW w:w="1333" w:type="dxa"/>
                </w:tcPr>
                <w:p w:rsidR="0073131A" w:rsidRDefault="0073131A" w:rsidP="0073131A">
                  <w:pPr>
                    <w:pStyle w:val="BodyText"/>
                    <w:spacing w:line="240" w:lineRule="auto"/>
                    <w:rPr>
                      <w:rFonts w:cs="Arial"/>
                    </w:rPr>
                  </w:pPr>
                  <w:r>
                    <w:rPr>
                      <w:rFonts w:cs="Arial"/>
                    </w:rPr>
                    <w:t xml:space="preserve">Drilling </w:t>
                  </w:r>
                  <w:r>
                    <w:rPr>
                      <w:rFonts w:cs="Arial"/>
                    </w:rPr>
                    <w:lastRenderedPageBreak/>
                    <w:t>Company Scientist</w:t>
                  </w:r>
                </w:p>
              </w:tc>
              <w:tc>
                <w:tcPr>
                  <w:tcW w:w="6470" w:type="dxa"/>
                </w:tcPr>
                <w:p w:rsidR="00CD5084" w:rsidRPr="0073131A" w:rsidRDefault="00CD5084" w:rsidP="00CD5084">
                  <w:pPr>
                    <w:pStyle w:val="BodyText"/>
                    <w:spacing w:line="240" w:lineRule="auto"/>
                    <w:rPr>
                      <w:rFonts w:cs="Arial"/>
                    </w:rPr>
                  </w:pPr>
                  <w:r>
                    <w:rPr>
                      <w:rFonts w:cs="Arial"/>
                    </w:rPr>
                    <w:lastRenderedPageBreak/>
                    <w:t>This person is responsible</w:t>
                  </w:r>
                  <w:r w:rsidRPr="0073131A">
                    <w:rPr>
                      <w:rFonts w:cs="Arial"/>
                    </w:rPr>
                    <w:t xml:space="preserve"> for understanding</w:t>
                  </w:r>
                  <w:r>
                    <w:rPr>
                      <w:rFonts w:cs="Arial"/>
                    </w:rPr>
                    <w:t xml:space="preserve"> t</w:t>
                  </w:r>
                  <w:r w:rsidRPr="0073131A">
                    <w:rPr>
                      <w:rFonts w:cs="Arial"/>
                    </w:rPr>
                    <w:t xml:space="preserve">he fracking process, </w:t>
                  </w:r>
                  <w:r w:rsidRPr="0073131A">
                    <w:rPr>
                      <w:rFonts w:cs="Arial"/>
                    </w:rPr>
                    <w:lastRenderedPageBreak/>
                    <w:t>chemicals used, etc.</w:t>
                  </w:r>
                  <w:r>
                    <w:rPr>
                      <w:rFonts w:cs="Arial"/>
                    </w:rPr>
                    <w:t xml:space="preserve"> Should take the position that the chemicals are not harmful to the environment. </w:t>
                  </w:r>
                </w:p>
                <w:p w:rsidR="0073131A" w:rsidRDefault="0073131A" w:rsidP="0073131A">
                  <w:pPr>
                    <w:pStyle w:val="BodyText"/>
                    <w:spacing w:line="240" w:lineRule="auto"/>
                    <w:rPr>
                      <w:rFonts w:cs="Arial"/>
                    </w:rPr>
                  </w:pPr>
                </w:p>
              </w:tc>
            </w:tr>
            <w:tr w:rsidR="0073131A" w:rsidTr="00FE7371">
              <w:tc>
                <w:tcPr>
                  <w:tcW w:w="1333" w:type="dxa"/>
                </w:tcPr>
                <w:p w:rsidR="0073131A" w:rsidRDefault="0073131A" w:rsidP="0073131A">
                  <w:pPr>
                    <w:pStyle w:val="BodyText"/>
                    <w:spacing w:line="240" w:lineRule="auto"/>
                    <w:rPr>
                      <w:rFonts w:cs="Arial"/>
                    </w:rPr>
                  </w:pPr>
                  <w:r>
                    <w:rPr>
                      <w:rFonts w:cs="Arial"/>
                    </w:rPr>
                    <w:lastRenderedPageBreak/>
                    <w:t>Environmental Activist</w:t>
                  </w:r>
                </w:p>
              </w:tc>
              <w:tc>
                <w:tcPr>
                  <w:tcW w:w="6470" w:type="dxa"/>
                </w:tcPr>
                <w:p w:rsidR="0073131A" w:rsidRDefault="00F9693B" w:rsidP="0073131A">
                  <w:pPr>
                    <w:pStyle w:val="BodyText"/>
                    <w:spacing w:line="240" w:lineRule="auto"/>
                    <w:rPr>
                      <w:rFonts w:cs="Arial"/>
                    </w:rPr>
                  </w:pPr>
                  <w:r>
                    <w:rPr>
                      <w:rFonts w:cs="Arial"/>
                    </w:rPr>
                    <w:t xml:space="preserve">This person is </w:t>
                  </w:r>
                  <w:r w:rsidR="00CD5084" w:rsidRPr="0073131A">
                    <w:rPr>
                      <w:rFonts w:cs="Arial"/>
                    </w:rPr>
                    <w:t>responsible for understanding how fracking can impact</w:t>
                  </w:r>
                  <w:r>
                    <w:rPr>
                      <w:rFonts w:cs="Arial"/>
                    </w:rPr>
                    <w:t xml:space="preserve"> </w:t>
                  </w:r>
                  <w:r w:rsidRPr="0073131A">
                    <w:rPr>
                      <w:rFonts w:cs="Arial"/>
                    </w:rPr>
                    <w:t>the environment, including air quality, water quality, wildlife, etc.</w:t>
                  </w:r>
                </w:p>
              </w:tc>
            </w:tr>
            <w:tr w:rsidR="0073131A" w:rsidTr="00FE7371">
              <w:tc>
                <w:tcPr>
                  <w:tcW w:w="1333" w:type="dxa"/>
                </w:tcPr>
                <w:p w:rsidR="0073131A" w:rsidRDefault="0073131A" w:rsidP="0073131A">
                  <w:pPr>
                    <w:pStyle w:val="BodyText"/>
                    <w:spacing w:line="240" w:lineRule="auto"/>
                    <w:rPr>
                      <w:rFonts w:cs="Arial"/>
                    </w:rPr>
                  </w:pPr>
                  <w:r>
                    <w:rPr>
                      <w:rFonts w:cs="Arial"/>
                    </w:rPr>
                    <w:t>Government Official</w:t>
                  </w:r>
                </w:p>
              </w:tc>
              <w:tc>
                <w:tcPr>
                  <w:tcW w:w="6470" w:type="dxa"/>
                </w:tcPr>
                <w:p w:rsidR="0073131A" w:rsidRDefault="00F9693B" w:rsidP="00F9693B">
                  <w:pPr>
                    <w:pStyle w:val="BodyText"/>
                    <w:spacing w:line="240" w:lineRule="auto"/>
                    <w:rPr>
                      <w:rFonts w:cs="Arial"/>
                    </w:rPr>
                  </w:pPr>
                  <w:r>
                    <w:rPr>
                      <w:rFonts w:cs="Arial"/>
                    </w:rPr>
                    <w:t xml:space="preserve">This person </w:t>
                  </w:r>
                  <w:r w:rsidRPr="0073131A">
                    <w:rPr>
                      <w:rFonts w:cs="Arial"/>
                    </w:rPr>
                    <w:t>should understand laws about drilling for oil and natural</w:t>
                  </w:r>
                  <w:r>
                    <w:rPr>
                      <w:rFonts w:cs="Arial"/>
                    </w:rPr>
                    <w:t xml:space="preserve"> </w:t>
                  </w:r>
                  <w:r w:rsidRPr="0073131A">
                    <w:rPr>
                      <w:rFonts w:cs="Arial"/>
                    </w:rPr>
                    <w:t>gas in the Marcellus Shale region (where fracking occurs) and also what</w:t>
                  </w:r>
                  <w:r>
                    <w:rPr>
                      <w:rFonts w:cs="Arial"/>
                    </w:rPr>
                    <w:t xml:space="preserve"> </w:t>
                  </w:r>
                  <w:r w:rsidRPr="0073131A">
                    <w:rPr>
                      <w:rFonts w:cs="Arial"/>
                    </w:rPr>
                    <w:t>chemicals are considered safe.</w:t>
                  </w:r>
                  <w:r>
                    <w:rPr>
                      <w:rFonts w:cs="Arial"/>
                    </w:rPr>
                    <w:t xml:space="preserve"> </w:t>
                  </w:r>
                  <w:r w:rsidRPr="0073131A">
                    <w:rPr>
                      <w:rFonts w:cs="Arial"/>
                    </w:rPr>
                    <w:t xml:space="preserve">Also needs to know what bills are currently being debated related to fracking, </w:t>
                  </w:r>
                  <w:r>
                    <w:rPr>
                      <w:rFonts w:cs="Arial"/>
                    </w:rPr>
                    <w:t>specifically</w:t>
                  </w:r>
                  <w:r w:rsidRPr="0073131A">
                    <w:rPr>
                      <w:rFonts w:cs="Arial"/>
                    </w:rPr>
                    <w:t xml:space="preserve"> the issue of American energy independence and national security</w:t>
                  </w:r>
                  <w:r>
                    <w:rPr>
                      <w:rFonts w:cs="Arial"/>
                    </w:rPr>
                    <w:t>. This person should also consider the economic effects of allowing fracking to occur.</w:t>
                  </w:r>
                </w:p>
              </w:tc>
            </w:tr>
            <w:tr w:rsidR="0073131A" w:rsidTr="00FE7371">
              <w:tc>
                <w:tcPr>
                  <w:tcW w:w="1333" w:type="dxa"/>
                </w:tcPr>
                <w:p w:rsidR="0073131A" w:rsidRDefault="00CD5084" w:rsidP="0073131A">
                  <w:pPr>
                    <w:pStyle w:val="BodyText"/>
                    <w:spacing w:line="240" w:lineRule="auto"/>
                    <w:rPr>
                      <w:rFonts w:cs="Arial"/>
                    </w:rPr>
                  </w:pPr>
                  <w:r>
                    <w:rPr>
                      <w:rFonts w:cs="Arial"/>
                    </w:rPr>
                    <w:t>Concerned Citizen (family farmer)</w:t>
                  </w:r>
                </w:p>
              </w:tc>
              <w:tc>
                <w:tcPr>
                  <w:tcW w:w="6470" w:type="dxa"/>
                </w:tcPr>
                <w:p w:rsidR="00F9693B" w:rsidRPr="004D6F7B" w:rsidRDefault="004D6F7B" w:rsidP="00F9693B">
                  <w:pPr>
                    <w:pStyle w:val="BodyText"/>
                    <w:spacing w:line="240" w:lineRule="auto"/>
                    <w:rPr>
                      <w:rFonts w:cs="Arial"/>
                      <w:b/>
                    </w:rPr>
                  </w:pPr>
                  <w:r>
                    <w:rPr>
                      <w:rFonts w:cs="Arial"/>
                    </w:rPr>
                    <w:t>T</w:t>
                  </w:r>
                  <w:r w:rsidR="00F9693B" w:rsidRPr="0073131A">
                    <w:rPr>
                      <w:rFonts w:cs="Arial"/>
                    </w:rPr>
                    <w:t>his person has been offered a deal with the</w:t>
                  </w:r>
                  <w:r>
                    <w:rPr>
                      <w:rFonts w:cs="Arial"/>
                    </w:rPr>
                    <w:t xml:space="preserve"> </w:t>
                  </w:r>
                  <w:r w:rsidRPr="0073131A">
                    <w:rPr>
                      <w:rFonts w:cs="Arial"/>
                    </w:rPr>
                    <w:t>big drilling company to allow them to drill on their land. He/she has 20 acres of land that the drilling company would like to drill under. This person needs to be</w:t>
                  </w:r>
                  <w:r>
                    <w:rPr>
                      <w:rFonts w:cs="Arial"/>
                    </w:rPr>
                    <w:t xml:space="preserve"> </w:t>
                  </w:r>
                  <w:r w:rsidRPr="0073131A">
                    <w:rPr>
                      <w:rFonts w:cs="Arial"/>
                    </w:rPr>
                    <w:t>responsible for determining what information is av</w:t>
                  </w:r>
                  <w:r w:rsidR="007250DB">
                    <w:rPr>
                      <w:rFonts w:cs="Arial"/>
                    </w:rPr>
                    <w:t>ailable to the public and evaluating whether that information is credible.</w:t>
                  </w:r>
                </w:p>
                <w:p w:rsidR="0073131A" w:rsidRDefault="0073131A" w:rsidP="0073131A">
                  <w:pPr>
                    <w:pStyle w:val="BodyText"/>
                    <w:spacing w:line="240" w:lineRule="auto"/>
                    <w:rPr>
                      <w:rFonts w:cs="Arial"/>
                    </w:rPr>
                  </w:pPr>
                </w:p>
              </w:tc>
            </w:tr>
          </w:tbl>
          <w:p w:rsidR="0073131A" w:rsidRPr="0073131A" w:rsidRDefault="0073131A" w:rsidP="00F9693B">
            <w:pPr>
              <w:pStyle w:val="BodyText"/>
              <w:spacing w:line="240" w:lineRule="auto"/>
              <w:rPr>
                <w:rFonts w:cs="Arial"/>
              </w:rPr>
            </w:pPr>
            <w:r w:rsidRPr="0073131A">
              <w:rPr>
                <w:rFonts w:cs="Arial"/>
              </w:rPr>
              <w:t xml:space="preserve"> </w:t>
            </w:r>
          </w:p>
          <w:p w:rsidR="0073131A" w:rsidRPr="0073131A" w:rsidRDefault="0073131A" w:rsidP="0073131A">
            <w:pPr>
              <w:pStyle w:val="BodyText"/>
              <w:numPr>
                <w:ilvl w:val="0"/>
                <w:numId w:val="33"/>
              </w:numPr>
              <w:spacing w:line="240" w:lineRule="auto"/>
              <w:rPr>
                <w:rFonts w:cs="Arial"/>
              </w:rPr>
            </w:pPr>
            <w:r w:rsidRPr="0073131A">
              <w:rPr>
                <w:rFonts w:cs="Arial"/>
              </w:rPr>
              <w:t>Students should take notes on fracking from a variety of resources (print and internet), being sure to focus on looking at the issues from the viewpoint of the role they have taken on.</w:t>
            </w:r>
          </w:p>
          <w:p w:rsidR="0073131A" w:rsidRPr="00190D5E" w:rsidRDefault="0073131A" w:rsidP="0073131A">
            <w:pPr>
              <w:pStyle w:val="BodyText"/>
              <w:numPr>
                <w:ilvl w:val="0"/>
                <w:numId w:val="33"/>
              </w:numPr>
              <w:spacing w:line="240" w:lineRule="auto"/>
              <w:rPr>
                <w:rFonts w:ascii="Arial Narrow" w:hAnsi="Arial Narrow"/>
              </w:rPr>
            </w:pPr>
            <w:r w:rsidRPr="0073131A">
              <w:rPr>
                <w:rFonts w:cs="Arial"/>
              </w:rPr>
              <w:t xml:space="preserve">Students </w:t>
            </w:r>
            <w:r w:rsidR="00190D5E">
              <w:rPr>
                <w:rFonts w:cs="Arial"/>
              </w:rPr>
              <w:t>are</w:t>
            </w:r>
            <w:r w:rsidRPr="0073131A">
              <w:rPr>
                <w:rFonts w:cs="Arial"/>
              </w:rPr>
              <w:t xml:space="preserve"> directed to some specific research resources to start them in the right direction</w:t>
            </w:r>
            <w:r w:rsidR="00190D5E">
              <w:rPr>
                <w:rFonts w:cs="Arial"/>
              </w:rPr>
              <w:t>.</w:t>
            </w:r>
          </w:p>
          <w:p w:rsidR="00190D5E" w:rsidRPr="009E1B87" w:rsidRDefault="00D301B7" w:rsidP="0073131A">
            <w:pPr>
              <w:pStyle w:val="BodyText"/>
              <w:numPr>
                <w:ilvl w:val="0"/>
                <w:numId w:val="33"/>
              </w:numPr>
              <w:spacing w:line="240" w:lineRule="auto"/>
              <w:rPr>
                <w:rFonts w:ascii="Arial Narrow" w:hAnsi="Arial Narrow"/>
              </w:rPr>
            </w:pPr>
            <w:r>
              <w:rPr>
                <w:rFonts w:cs="Arial"/>
              </w:rPr>
              <w:t xml:space="preserve">Students will create a persuasive multimedia presentation that they will present at a mock “city council” meeting to try to determine what the town’s decision will be regarding fracking. </w:t>
            </w:r>
          </w:p>
          <w:p w:rsidR="00F528B8" w:rsidRPr="00F81FDE" w:rsidRDefault="00F528B8" w:rsidP="0073131A">
            <w:pPr>
              <w:rPr>
                <w:rFonts w:ascii="Arial" w:eastAsia="Times New Roman" w:hAnsi="Arial" w:cs="Arial"/>
                <w:i/>
              </w:rPr>
            </w:pPr>
          </w:p>
        </w:tc>
      </w:tr>
      <w:tr w:rsidR="00F528B8" w:rsidRPr="00F81FDE" w:rsidTr="00FE7371">
        <w:tc>
          <w:tcPr>
            <w:tcW w:w="808" w:type="pct"/>
          </w:tcPr>
          <w:p w:rsidR="00F528B8" w:rsidRPr="00F528B8" w:rsidRDefault="00F528B8" w:rsidP="00FE7371">
            <w:pPr>
              <w:spacing w:before="120" w:after="120"/>
              <w:rPr>
                <w:rFonts w:ascii="Arial" w:eastAsia="Times New Roman" w:hAnsi="Arial" w:cs="Arial"/>
                <w:b/>
              </w:rPr>
            </w:pPr>
            <w:r w:rsidRPr="00F528B8">
              <w:rPr>
                <w:rFonts w:ascii="Arial" w:eastAsia="Times New Roman" w:hAnsi="Arial" w:cs="Arial"/>
                <w:b/>
              </w:rPr>
              <w:lastRenderedPageBreak/>
              <w:t xml:space="preserve">Assessment </w:t>
            </w:r>
          </w:p>
        </w:tc>
        <w:tc>
          <w:tcPr>
            <w:tcW w:w="4192" w:type="pct"/>
          </w:tcPr>
          <w:p w:rsidR="00F528B8" w:rsidRDefault="00242E45" w:rsidP="00AE37B3">
            <w:pPr>
              <w:numPr>
                <w:ilvl w:val="0"/>
                <w:numId w:val="31"/>
              </w:numPr>
              <w:rPr>
                <w:rFonts w:ascii="Arial" w:hAnsi="Arial" w:cs="Arial"/>
                <w:b/>
              </w:rPr>
            </w:pPr>
            <w:r w:rsidRPr="00242E45">
              <w:rPr>
                <w:rFonts w:ascii="Arial" w:hAnsi="Arial" w:cs="Arial"/>
              </w:rPr>
              <w:t xml:space="preserve">Student will create a multimedia presentation (video, PowerPoint, Prezi, </w:t>
            </w:r>
            <w:proofErr w:type="spellStart"/>
            <w:r w:rsidRPr="00242E45">
              <w:rPr>
                <w:rFonts w:ascii="Arial" w:hAnsi="Arial" w:cs="Arial"/>
              </w:rPr>
              <w:t>Glogster</w:t>
            </w:r>
            <w:proofErr w:type="spellEnd"/>
            <w:r w:rsidRPr="00242E45">
              <w:rPr>
                <w:rFonts w:ascii="Arial" w:hAnsi="Arial" w:cs="Arial"/>
              </w:rPr>
              <w:t xml:space="preserve">, etc.) that addresses each of these roles. The students need to offer some type of resolution or plan to the issues surrounding the fracking practice with the goal of making all of the stakeholders as satisfied as possible. Students should discuss any compromises between parties that would have to occur to allow this plan to be viable in the foreseeable future. The focus of the presentation should be on the </w:t>
            </w:r>
            <w:proofErr w:type="spellStart"/>
            <w:r w:rsidRPr="00242E45">
              <w:rPr>
                <w:rFonts w:ascii="Arial" w:hAnsi="Arial" w:cs="Arial"/>
              </w:rPr>
              <w:t>Sandhills</w:t>
            </w:r>
            <w:proofErr w:type="spellEnd"/>
            <w:r w:rsidRPr="00242E45">
              <w:rPr>
                <w:rFonts w:ascii="Arial" w:hAnsi="Arial" w:cs="Arial"/>
              </w:rPr>
              <w:t xml:space="preserve"> region of North Carolina.  </w:t>
            </w:r>
          </w:p>
          <w:p w:rsidR="00242E45" w:rsidRPr="00242E45" w:rsidRDefault="00242E45" w:rsidP="00AE37B3">
            <w:pPr>
              <w:numPr>
                <w:ilvl w:val="0"/>
                <w:numId w:val="31"/>
              </w:numPr>
              <w:rPr>
                <w:rFonts w:ascii="Arial" w:hAnsi="Arial" w:cs="Arial"/>
                <w:b/>
              </w:rPr>
            </w:pPr>
            <w:r>
              <w:rPr>
                <w:rFonts w:ascii="Arial" w:hAnsi="Arial" w:cs="Arial"/>
              </w:rPr>
              <w:t xml:space="preserve">The presentation will be evaluated using a rubric. </w:t>
            </w:r>
          </w:p>
        </w:tc>
      </w:tr>
      <w:tr w:rsidR="00F528B8" w:rsidRPr="00F81FDE" w:rsidTr="00FE7371">
        <w:tc>
          <w:tcPr>
            <w:tcW w:w="808" w:type="pct"/>
          </w:tcPr>
          <w:p w:rsidR="00F528B8" w:rsidRPr="00F528B8" w:rsidRDefault="00A33726" w:rsidP="00FE7371">
            <w:pPr>
              <w:spacing w:before="120" w:after="120"/>
              <w:rPr>
                <w:rFonts w:ascii="Arial" w:eastAsia="Times New Roman" w:hAnsi="Arial" w:cs="Arial"/>
                <w:b/>
              </w:rPr>
            </w:pPr>
            <w:r>
              <w:br w:type="page"/>
            </w:r>
            <w:r w:rsidR="00F528B8" w:rsidRPr="00F528B8">
              <w:rPr>
                <w:rFonts w:ascii="Arial" w:eastAsia="Times New Roman" w:hAnsi="Arial" w:cs="Arial"/>
                <w:b/>
              </w:rPr>
              <w:t xml:space="preserve">Critical Vocabulary </w:t>
            </w:r>
          </w:p>
        </w:tc>
        <w:tc>
          <w:tcPr>
            <w:tcW w:w="4192" w:type="pct"/>
          </w:tcPr>
          <w:p w:rsidR="000870F2" w:rsidRPr="008E0342" w:rsidRDefault="000870F2" w:rsidP="000870F2">
            <w:pPr>
              <w:pStyle w:val="NormalWeb"/>
              <w:shd w:val="clear" w:color="auto" w:fill="FFFFFF"/>
              <w:spacing w:before="0" w:beforeAutospacing="0" w:after="0" w:afterAutospacing="0" w:line="330" w:lineRule="atLeast"/>
              <w:textAlignment w:val="baseline"/>
              <w:rPr>
                <w:rFonts w:ascii="Arial" w:hAnsi="Arial" w:cs="Arial"/>
                <w:color w:val="000000" w:themeColor="text1"/>
                <w:sz w:val="20"/>
                <w:szCs w:val="20"/>
              </w:rPr>
            </w:pPr>
            <w:r w:rsidRPr="008E0342">
              <w:rPr>
                <w:rStyle w:val="Strong"/>
                <w:rFonts w:ascii="Arial" w:hAnsi="Arial" w:cs="Arial"/>
                <w:color w:val="000000" w:themeColor="text1"/>
                <w:sz w:val="20"/>
                <w:szCs w:val="20"/>
                <w:bdr w:val="none" w:sz="0" w:space="0" w:color="auto" w:frame="1"/>
              </w:rPr>
              <w:t>Marcellus Shale:</w:t>
            </w:r>
            <w:r w:rsidRPr="008E0342">
              <w:rPr>
                <w:rStyle w:val="apple-converted-space"/>
                <w:rFonts w:ascii="Arial" w:hAnsi="Arial" w:cs="Arial"/>
                <w:color w:val="000000" w:themeColor="text1"/>
                <w:sz w:val="20"/>
                <w:szCs w:val="20"/>
              </w:rPr>
              <w:t> </w:t>
            </w:r>
            <w:r w:rsidRPr="008E0342">
              <w:rPr>
                <w:rFonts w:ascii="Arial" w:hAnsi="Arial" w:cs="Arial"/>
                <w:color w:val="000000" w:themeColor="text1"/>
                <w:sz w:val="20"/>
                <w:szCs w:val="20"/>
              </w:rPr>
              <w:t>a sedimentary rock formation named after the town of Marcellus, New York where the shale is distinctly exposed at ground surface. The shale formation is an exceptional source of natural gas.</w:t>
            </w:r>
          </w:p>
          <w:p w:rsidR="000870F2" w:rsidRPr="008E0342" w:rsidRDefault="000870F2" w:rsidP="000870F2">
            <w:pPr>
              <w:pStyle w:val="NormalWeb"/>
              <w:shd w:val="clear" w:color="auto" w:fill="FFFFFF"/>
              <w:spacing w:before="0" w:beforeAutospacing="0" w:after="0" w:afterAutospacing="0" w:line="330" w:lineRule="atLeast"/>
              <w:textAlignment w:val="baseline"/>
              <w:rPr>
                <w:rFonts w:ascii="Arial" w:hAnsi="Arial" w:cs="Arial"/>
                <w:color w:val="000000" w:themeColor="text1"/>
                <w:sz w:val="20"/>
                <w:szCs w:val="20"/>
              </w:rPr>
            </w:pPr>
            <w:r w:rsidRPr="008E0342">
              <w:rPr>
                <w:rStyle w:val="Strong"/>
                <w:rFonts w:ascii="Arial" w:hAnsi="Arial" w:cs="Arial"/>
                <w:color w:val="000000" w:themeColor="text1"/>
                <w:sz w:val="20"/>
                <w:szCs w:val="20"/>
                <w:bdr w:val="none" w:sz="0" w:space="0" w:color="auto" w:frame="1"/>
              </w:rPr>
              <w:t>Hydraulic Fracturing (“fracking”):</w:t>
            </w:r>
            <w:r w:rsidRPr="008E0342">
              <w:rPr>
                <w:rStyle w:val="apple-converted-space"/>
                <w:rFonts w:ascii="Arial" w:hAnsi="Arial" w:cs="Arial"/>
                <w:color w:val="000000" w:themeColor="text1"/>
                <w:sz w:val="20"/>
                <w:szCs w:val="20"/>
              </w:rPr>
              <w:t> </w:t>
            </w:r>
            <w:r w:rsidRPr="008E0342">
              <w:rPr>
                <w:rFonts w:ascii="Arial" w:hAnsi="Arial" w:cs="Arial"/>
                <w:color w:val="000000" w:themeColor="text1"/>
                <w:sz w:val="20"/>
                <w:szCs w:val="20"/>
              </w:rPr>
              <w:t>a process which forces water, sand and chemicals under high pressures into rock formations to expose and extract natural gas.</w:t>
            </w:r>
          </w:p>
          <w:p w:rsidR="000870F2" w:rsidRPr="008E0342" w:rsidRDefault="000870F2" w:rsidP="000870F2">
            <w:pPr>
              <w:pStyle w:val="NormalWeb"/>
              <w:shd w:val="clear" w:color="auto" w:fill="FFFFFF"/>
              <w:spacing w:before="0" w:beforeAutospacing="0" w:after="0" w:afterAutospacing="0" w:line="330" w:lineRule="atLeast"/>
              <w:textAlignment w:val="baseline"/>
              <w:rPr>
                <w:rFonts w:ascii="Arial" w:hAnsi="Arial" w:cs="Arial"/>
                <w:color w:val="000000" w:themeColor="text1"/>
                <w:sz w:val="20"/>
                <w:szCs w:val="20"/>
              </w:rPr>
            </w:pPr>
            <w:r w:rsidRPr="008E0342">
              <w:rPr>
                <w:rStyle w:val="Strong"/>
                <w:rFonts w:ascii="Arial" w:hAnsi="Arial" w:cs="Arial"/>
                <w:color w:val="000000" w:themeColor="text1"/>
                <w:sz w:val="20"/>
                <w:szCs w:val="20"/>
                <w:bdr w:val="none" w:sz="0" w:space="0" w:color="auto" w:frame="1"/>
              </w:rPr>
              <w:t>Natural Gas:</w:t>
            </w:r>
            <w:r w:rsidRPr="008E0342">
              <w:rPr>
                <w:rStyle w:val="apple-converted-space"/>
                <w:rFonts w:ascii="Arial" w:hAnsi="Arial" w:cs="Arial"/>
                <w:color w:val="000000" w:themeColor="text1"/>
                <w:sz w:val="20"/>
                <w:szCs w:val="20"/>
              </w:rPr>
              <w:t> </w:t>
            </w:r>
            <w:r w:rsidRPr="008E0342">
              <w:rPr>
                <w:rFonts w:ascii="Arial" w:hAnsi="Arial" w:cs="Arial"/>
                <w:color w:val="000000" w:themeColor="text1"/>
                <w:sz w:val="20"/>
                <w:szCs w:val="20"/>
              </w:rPr>
              <w:t>a mixture of hydrocarbons (hydrogen and carbon) which are primarily methane.</w:t>
            </w:r>
            <w:r w:rsidRPr="008E0342">
              <w:rPr>
                <w:rFonts w:ascii="Arial" w:hAnsi="Arial" w:cs="Arial"/>
                <w:color w:val="000000" w:themeColor="text1"/>
                <w:sz w:val="20"/>
                <w:szCs w:val="20"/>
              </w:rPr>
              <w:br/>
            </w:r>
            <w:r w:rsidRPr="008E0342">
              <w:rPr>
                <w:rStyle w:val="Strong"/>
                <w:rFonts w:ascii="Arial" w:hAnsi="Arial" w:cs="Arial"/>
                <w:color w:val="000000" w:themeColor="text1"/>
                <w:sz w:val="20"/>
                <w:szCs w:val="20"/>
                <w:bdr w:val="none" w:sz="0" w:space="0" w:color="auto" w:frame="1"/>
              </w:rPr>
              <w:t>Well Pad:</w:t>
            </w:r>
            <w:r w:rsidRPr="008E0342">
              <w:rPr>
                <w:rStyle w:val="apple-converted-space"/>
                <w:rFonts w:ascii="Arial" w:hAnsi="Arial" w:cs="Arial"/>
                <w:color w:val="000000" w:themeColor="text1"/>
                <w:sz w:val="20"/>
                <w:szCs w:val="20"/>
              </w:rPr>
              <w:t> </w:t>
            </w:r>
            <w:r w:rsidRPr="008E0342">
              <w:rPr>
                <w:rFonts w:ascii="Arial" w:hAnsi="Arial" w:cs="Arial"/>
                <w:color w:val="000000" w:themeColor="text1"/>
                <w:sz w:val="20"/>
                <w:szCs w:val="20"/>
              </w:rPr>
              <w:t>a drilling site containing a drilling tower and equipment covering 2-3 acres.</w:t>
            </w:r>
          </w:p>
          <w:p w:rsidR="000870F2" w:rsidRPr="008E0342" w:rsidRDefault="000870F2" w:rsidP="000870F2">
            <w:pPr>
              <w:pStyle w:val="NormalWeb"/>
              <w:shd w:val="clear" w:color="auto" w:fill="FFFFFF"/>
              <w:spacing w:before="0" w:beforeAutospacing="0" w:after="0" w:afterAutospacing="0" w:line="330" w:lineRule="atLeast"/>
              <w:textAlignment w:val="baseline"/>
              <w:rPr>
                <w:rFonts w:ascii="Arial" w:hAnsi="Arial" w:cs="Arial"/>
                <w:color w:val="000000" w:themeColor="text1"/>
                <w:sz w:val="20"/>
                <w:szCs w:val="20"/>
              </w:rPr>
            </w:pPr>
            <w:r w:rsidRPr="008E0342">
              <w:rPr>
                <w:rStyle w:val="Strong"/>
                <w:rFonts w:ascii="Arial" w:hAnsi="Arial" w:cs="Arial"/>
                <w:color w:val="000000" w:themeColor="text1"/>
                <w:sz w:val="20"/>
                <w:szCs w:val="20"/>
                <w:bdr w:val="none" w:sz="0" w:space="0" w:color="auto" w:frame="1"/>
              </w:rPr>
              <w:t>Wellbore:</w:t>
            </w:r>
            <w:r w:rsidRPr="008E0342">
              <w:rPr>
                <w:rStyle w:val="apple-converted-space"/>
                <w:rFonts w:ascii="Arial" w:hAnsi="Arial" w:cs="Arial"/>
                <w:color w:val="000000" w:themeColor="text1"/>
                <w:sz w:val="20"/>
                <w:szCs w:val="20"/>
              </w:rPr>
              <w:t> </w:t>
            </w:r>
            <w:r w:rsidRPr="008E0342">
              <w:rPr>
                <w:rFonts w:ascii="Arial" w:hAnsi="Arial" w:cs="Arial"/>
                <w:color w:val="000000" w:themeColor="text1"/>
                <w:sz w:val="20"/>
                <w:szCs w:val="20"/>
              </w:rPr>
              <w:t>the hole created by drilling.</w:t>
            </w:r>
          </w:p>
          <w:p w:rsidR="000870F2" w:rsidRPr="008E0342" w:rsidRDefault="000870F2" w:rsidP="000870F2">
            <w:pPr>
              <w:pStyle w:val="NormalWeb"/>
              <w:shd w:val="clear" w:color="auto" w:fill="FFFFFF"/>
              <w:spacing w:before="0" w:beforeAutospacing="0" w:after="0" w:afterAutospacing="0" w:line="330" w:lineRule="atLeast"/>
              <w:textAlignment w:val="baseline"/>
              <w:rPr>
                <w:rFonts w:ascii="Arial" w:hAnsi="Arial" w:cs="Arial"/>
                <w:color w:val="000000" w:themeColor="text1"/>
                <w:sz w:val="20"/>
                <w:szCs w:val="20"/>
              </w:rPr>
            </w:pPr>
            <w:r w:rsidRPr="008E0342">
              <w:rPr>
                <w:rStyle w:val="Strong"/>
                <w:rFonts w:ascii="Arial" w:hAnsi="Arial" w:cs="Arial"/>
                <w:color w:val="000000" w:themeColor="text1"/>
                <w:sz w:val="20"/>
                <w:szCs w:val="20"/>
                <w:bdr w:val="none" w:sz="0" w:space="0" w:color="auto" w:frame="1"/>
              </w:rPr>
              <w:t>Vertical Drilling:</w:t>
            </w:r>
            <w:r w:rsidRPr="008E0342">
              <w:rPr>
                <w:rStyle w:val="apple-converted-space"/>
                <w:rFonts w:ascii="Arial" w:hAnsi="Arial" w:cs="Arial"/>
                <w:color w:val="000000" w:themeColor="text1"/>
                <w:sz w:val="20"/>
                <w:szCs w:val="20"/>
              </w:rPr>
              <w:t> </w:t>
            </w:r>
            <w:r w:rsidRPr="008E0342">
              <w:rPr>
                <w:rFonts w:ascii="Arial" w:hAnsi="Arial" w:cs="Arial"/>
                <w:color w:val="000000" w:themeColor="text1"/>
                <w:sz w:val="20"/>
                <w:szCs w:val="20"/>
              </w:rPr>
              <w:t>constructing a borehole from ground surface to more than a mile below.</w:t>
            </w:r>
          </w:p>
          <w:p w:rsidR="000870F2" w:rsidRPr="008E0342" w:rsidRDefault="000870F2" w:rsidP="000870F2">
            <w:pPr>
              <w:pStyle w:val="NormalWeb"/>
              <w:shd w:val="clear" w:color="auto" w:fill="FFFFFF"/>
              <w:spacing w:before="0" w:beforeAutospacing="0" w:after="0" w:afterAutospacing="0" w:line="330" w:lineRule="atLeast"/>
              <w:textAlignment w:val="baseline"/>
              <w:rPr>
                <w:rFonts w:ascii="Arial" w:hAnsi="Arial" w:cs="Arial"/>
                <w:color w:val="000000" w:themeColor="text1"/>
                <w:sz w:val="20"/>
                <w:szCs w:val="20"/>
              </w:rPr>
            </w:pPr>
            <w:r w:rsidRPr="008E0342">
              <w:rPr>
                <w:rStyle w:val="Strong"/>
                <w:rFonts w:ascii="Arial" w:hAnsi="Arial" w:cs="Arial"/>
                <w:color w:val="000000" w:themeColor="text1"/>
                <w:sz w:val="20"/>
                <w:szCs w:val="20"/>
                <w:bdr w:val="none" w:sz="0" w:space="0" w:color="auto" w:frame="1"/>
              </w:rPr>
              <w:t>Horizontal Drilling:</w:t>
            </w:r>
            <w:r w:rsidRPr="008E0342">
              <w:rPr>
                <w:rStyle w:val="apple-converted-space"/>
                <w:rFonts w:ascii="Arial" w:hAnsi="Arial" w:cs="Arial"/>
                <w:color w:val="000000" w:themeColor="text1"/>
                <w:sz w:val="20"/>
                <w:szCs w:val="20"/>
              </w:rPr>
              <w:t> </w:t>
            </w:r>
            <w:r w:rsidRPr="008E0342">
              <w:rPr>
                <w:rFonts w:ascii="Arial" w:hAnsi="Arial" w:cs="Arial"/>
                <w:color w:val="000000" w:themeColor="text1"/>
                <w:sz w:val="20"/>
                <w:szCs w:val="20"/>
              </w:rPr>
              <w:t xml:space="preserve">a </w:t>
            </w:r>
            <w:proofErr w:type="spellStart"/>
            <w:r w:rsidRPr="008E0342">
              <w:rPr>
                <w:rFonts w:ascii="Arial" w:hAnsi="Arial" w:cs="Arial"/>
                <w:color w:val="000000" w:themeColor="text1"/>
                <w:sz w:val="20"/>
                <w:szCs w:val="20"/>
              </w:rPr>
              <w:t>well constructed</w:t>
            </w:r>
            <w:proofErr w:type="spellEnd"/>
            <w:r w:rsidRPr="008E0342">
              <w:rPr>
                <w:rFonts w:ascii="Arial" w:hAnsi="Arial" w:cs="Arial"/>
                <w:color w:val="000000" w:themeColor="text1"/>
                <w:sz w:val="20"/>
                <w:szCs w:val="20"/>
              </w:rPr>
              <w:t xml:space="preserve"> perpendicular to the vertical wellbore (drilled and turned using a directional tool) which may measure more than 6,000 ft.</w:t>
            </w:r>
          </w:p>
          <w:p w:rsidR="000870F2" w:rsidRPr="008E0342" w:rsidRDefault="000870F2" w:rsidP="000870F2">
            <w:pPr>
              <w:pStyle w:val="NormalWeb"/>
              <w:shd w:val="clear" w:color="auto" w:fill="FFFFFF"/>
              <w:spacing w:before="0" w:beforeAutospacing="0" w:after="0" w:afterAutospacing="0" w:line="330" w:lineRule="atLeast"/>
              <w:textAlignment w:val="baseline"/>
              <w:rPr>
                <w:rFonts w:ascii="Arial" w:hAnsi="Arial" w:cs="Arial"/>
                <w:color w:val="000000" w:themeColor="text1"/>
                <w:sz w:val="20"/>
                <w:szCs w:val="20"/>
              </w:rPr>
            </w:pPr>
            <w:r w:rsidRPr="008E0342">
              <w:rPr>
                <w:rStyle w:val="Strong"/>
                <w:rFonts w:ascii="Arial" w:hAnsi="Arial" w:cs="Arial"/>
                <w:color w:val="000000" w:themeColor="text1"/>
                <w:sz w:val="20"/>
                <w:szCs w:val="20"/>
                <w:bdr w:val="none" w:sz="0" w:space="0" w:color="auto" w:frame="1"/>
              </w:rPr>
              <w:lastRenderedPageBreak/>
              <w:t>Seismic Surveying:</w:t>
            </w:r>
            <w:r w:rsidRPr="008E0342">
              <w:rPr>
                <w:rStyle w:val="apple-converted-space"/>
                <w:rFonts w:ascii="Arial" w:hAnsi="Arial" w:cs="Arial"/>
                <w:color w:val="000000" w:themeColor="text1"/>
                <w:sz w:val="20"/>
                <w:szCs w:val="20"/>
              </w:rPr>
              <w:t> </w:t>
            </w:r>
            <w:r w:rsidRPr="008E0342">
              <w:rPr>
                <w:rFonts w:ascii="Arial" w:hAnsi="Arial" w:cs="Arial"/>
                <w:color w:val="000000" w:themeColor="text1"/>
                <w:sz w:val="20"/>
                <w:szCs w:val="20"/>
              </w:rPr>
              <w:t>a technology used to collect data on subsurface hydrocarbon deposits (detect underground gas deposits).</w:t>
            </w:r>
          </w:p>
          <w:p w:rsidR="000870F2" w:rsidRPr="008E0342" w:rsidRDefault="000870F2" w:rsidP="000870F2">
            <w:pPr>
              <w:pStyle w:val="NormalWeb"/>
              <w:shd w:val="clear" w:color="auto" w:fill="FFFFFF"/>
              <w:spacing w:before="0" w:beforeAutospacing="0" w:after="0" w:afterAutospacing="0" w:line="330" w:lineRule="atLeast"/>
              <w:textAlignment w:val="baseline"/>
              <w:rPr>
                <w:rFonts w:ascii="Arial" w:hAnsi="Arial" w:cs="Arial"/>
                <w:color w:val="000000" w:themeColor="text1"/>
                <w:sz w:val="20"/>
                <w:szCs w:val="20"/>
              </w:rPr>
            </w:pPr>
            <w:r w:rsidRPr="008E0342">
              <w:rPr>
                <w:rStyle w:val="Strong"/>
                <w:rFonts w:ascii="Arial" w:hAnsi="Arial" w:cs="Arial"/>
                <w:color w:val="000000" w:themeColor="text1"/>
                <w:sz w:val="20"/>
                <w:szCs w:val="20"/>
                <w:bdr w:val="none" w:sz="0" w:space="0" w:color="auto" w:frame="1"/>
              </w:rPr>
              <w:t>TOC:</w:t>
            </w:r>
            <w:r w:rsidRPr="008E0342">
              <w:rPr>
                <w:rStyle w:val="apple-converted-space"/>
                <w:rFonts w:ascii="Arial" w:hAnsi="Arial" w:cs="Arial"/>
                <w:b/>
                <w:bCs/>
                <w:color w:val="000000" w:themeColor="text1"/>
                <w:sz w:val="20"/>
                <w:szCs w:val="20"/>
                <w:bdr w:val="none" w:sz="0" w:space="0" w:color="auto" w:frame="1"/>
              </w:rPr>
              <w:t> </w:t>
            </w:r>
            <w:r w:rsidRPr="008E0342">
              <w:rPr>
                <w:rFonts w:ascii="Arial" w:hAnsi="Arial" w:cs="Arial"/>
                <w:color w:val="000000" w:themeColor="text1"/>
                <w:sz w:val="20"/>
                <w:szCs w:val="20"/>
              </w:rPr>
              <w:t>total organic carbon (helps determine amount of hydrocarbons or natural gas potential).</w:t>
            </w:r>
          </w:p>
          <w:p w:rsidR="00824AE1" w:rsidRPr="00F81FDE" w:rsidRDefault="00824AE1" w:rsidP="008D1695">
            <w:pPr>
              <w:rPr>
                <w:rFonts w:ascii="Arial" w:eastAsia="Times New Roman" w:hAnsi="Arial" w:cs="Arial"/>
              </w:rPr>
            </w:pPr>
            <w:r w:rsidRPr="00824AE1">
              <w:rPr>
                <w:rFonts w:ascii="Arial" w:eastAsia="Times New Roman" w:hAnsi="Arial" w:cs="Arial"/>
                <w:i/>
                <w:color w:val="FF0000"/>
              </w:rPr>
              <w:t xml:space="preserve"> </w:t>
            </w:r>
          </w:p>
        </w:tc>
      </w:tr>
      <w:tr w:rsidR="00783D4B" w:rsidRPr="00F81FDE" w:rsidTr="00FE7371">
        <w:tc>
          <w:tcPr>
            <w:tcW w:w="808" w:type="pct"/>
          </w:tcPr>
          <w:p w:rsidR="00783D4B" w:rsidRPr="00F528B8" w:rsidRDefault="00783D4B" w:rsidP="00FE7371">
            <w:pPr>
              <w:spacing w:before="120" w:after="120"/>
              <w:rPr>
                <w:rFonts w:ascii="Arial" w:eastAsia="Times New Roman" w:hAnsi="Arial" w:cs="Arial"/>
                <w:b/>
              </w:rPr>
            </w:pPr>
            <w:r w:rsidRPr="00E3567A">
              <w:rPr>
                <w:rFonts w:ascii="Arial" w:eastAsia="Times New Roman" w:hAnsi="Arial" w:cs="Arial"/>
                <w:b/>
              </w:rPr>
              <w:lastRenderedPageBreak/>
              <w:t xml:space="preserve">Community Engagement </w:t>
            </w:r>
          </w:p>
        </w:tc>
        <w:tc>
          <w:tcPr>
            <w:tcW w:w="4192" w:type="pct"/>
          </w:tcPr>
          <w:p w:rsidR="00783D4B" w:rsidRDefault="000870F2" w:rsidP="000870F2">
            <w:pPr>
              <w:pStyle w:val="ListParagraph"/>
              <w:numPr>
                <w:ilvl w:val="0"/>
                <w:numId w:val="36"/>
              </w:numPr>
              <w:outlineLvl w:val="1"/>
              <w:rPr>
                <w:rFonts w:ascii="Arial" w:eastAsia="Times New Roman" w:hAnsi="Arial" w:cs="Arial"/>
              </w:rPr>
            </w:pPr>
            <w:r w:rsidRPr="008B3C1B">
              <w:rPr>
                <w:rFonts w:ascii="Arial" w:eastAsia="Times New Roman" w:hAnsi="Arial" w:cs="Arial"/>
              </w:rPr>
              <w:t xml:space="preserve">Invite a member of the community that is active in the anti-fracking grassroots movement to speak. </w:t>
            </w:r>
            <w:r w:rsidR="008B3C1B" w:rsidRPr="008B3C1B">
              <w:rPr>
                <w:rFonts w:ascii="Arial" w:eastAsia="Times New Roman" w:hAnsi="Arial" w:cs="Arial"/>
              </w:rPr>
              <w:t xml:space="preserve">Sustainable </w:t>
            </w:r>
            <w:proofErr w:type="spellStart"/>
            <w:r w:rsidR="008B3C1B" w:rsidRPr="008B3C1B">
              <w:rPr>
                <w:rFonts w:ascii="Arial" w:eastAsia="Times New Roman" w:hAnsi="Arial" w:cs="Arial"/>
              </w:rPr>
              <w:t>Sandhills</w:t>
            </w:r>
            <w:proofErr w:type="spellEnd"/>
            <w:r w:rsidR="008B3C1B" w:rsidRPr="008B3C1B">
              <w:rPr>
                <w:rFonts w:ascii="Arial" w:eastAsia="Times New Roman" w:hAnsi="Arial" w:cs="Arial"/>
              </w:rPr>
              <w:t xml:space="preserve"> is one group that often cooperates with local schools. </w:t>
            </w:r>
          </w:p>
          <w:p w:rsidR="008B3C1B" w:rsidRDefault="008B3C1B" w:rsidP="000870F2">
            <w:pPr>
              <w:pStyle w:val="ListParagraph"/>
              <w:numPr>
                <w:ilvl w:val="0"/>
                <w:numId w:val="36"/>
              </w:numPr>
              <w:outlineLvl w:val="1"/>
              <w:rPr>
                <w:rFonts w:ascii="Arial" w:eastAsia="Times New Roman" w:hAnsi="Arial" w:cs="Arial"/>
              </w:rPr>
            </w:pPr>
            <w:r>
              <w:rPr>
                <w:rFonts w:ascii="Arial" w:eastAsia="Times New Roman" w:hAnsi="Arial" w:cs="Arial"/>
              </w:rPr>
              <w:t>Have a representative from the local electrical company come to the school to discuss our current local usage of electricity and explain the percentage of that which comes from fossil fuels so that students can understand why fracking might be needed.</w:t>
            </w:r>
          </w:p>
          <w:p w:rsidR="008B3C1B" w:rsidRPr="008B3C1B" w:rsidRDefault="008B3C1B" w:rsidP="000870F2">
            <w:pPr>
              <w:pStyle w:val="ListParagraph"/>
              <w:numPr>
                <w:ilvl w:val="0"/>
                <w:numId w:val="36"/>
              </w:numPr>
              <w:outlineLvl w:val="1"/>
              <w:rPr>
                <w:rFonts w:ascii="Arial" w:eastAsia="Times New Roman" w:hAnsi="Arial" w:cs="Arial"/>
              </w:rPr>
            </w:pPr>
            <w:r>
              <w:rPr>
                <w:rFonts w:ascii="Arial" w:eastAsia="Times New Roman" w:hAnsi="Arial" w:cs="Arial"/>
              </w:rPr>
              <w:t>Have students create a tri-fold board presentation and display them in public areas, such as your local city hall, to illustrate how fracking might impact the community.</w:t>
            </w:r>
          </w:p>
        </w:tc>
      </w:tr>
      <w:tr w:rsidR="0009176E" w:rsidRPr="00F81FDE" w:rsidTr="00FE7371">
        <w:tc>
          <w:tcPr>
            <w:tcW w:w="808" w:type="pct"/>
          </w:tcPr>
          <w:p w:rsidR="0009176E" w:rsidRPr="00F528B8" w:rsidRDefault="0009176E" w:rsidP="00FE7371">
            <w:pPr>
              <w:spacing w:before="120" w:after="120"/>
              <w:rPr>
                <w:rFonts w:ascii="Arial" w:eastAsia="Times New Roman" w:hAnsi="Arial" w:cs="Arial"/>
                <w:b/>
              </w:rPr>
            </w:pPr>
            <w:r w:rsidRPr="00F528B8">
              <w:rPr>
                <w:rFonts w:ascii="Arial" w:eastAsia="Times New Roman" w:hAnsi="Arial" w:cs="Arial"/>
                <w:b/>
              </w:rPr>
              <w:t>Supplem</w:t>
            </w:r>
            <w:r w:rsidR="00FE7371">
              <w:rPr>
                <w:rFonts w:ascii="Arial" w:eastAsia="Times New Roman" w:hAnsi="Arial" w:cs="Arial"/>
                <w:b/>
              </w:rPr>
              <w:t xml:space="preserve">ental Information </w:t>
            </w:r>
          </w:p>
        </w:tc>
        <w:tc>
          <w:tcPr>
            <w:tcW w:w="4192" w:type="pct"/>
          </w:tcPr>
          <w:p w:rsidR="0009176E" w:rsidRDefault="008A2C79" w:rsidP="008D1695">
            <w:pPr>
              <w:autoSpaceDE w:val="0"/>
              <w:autoSpaceDN w:val="0"/>
              <w:adjustRightInd w:val="0"/>
              <w:rPr>
                <w:rFonts w:ascii="Arial" w:eastAsia="Times New Roman" w:hAnsi="Arial" w:cs="Arial"/>
              </w:rPr>
            </w:pPr>
            <w:r>
              <w:rPr>
                <w:rFonts w:ascii="Arial" w:eastAsia="Times New Roman" w:hAnsi="Arial" w:cs="Arial"/>
              </w:rPr>
              <w:t>The following resources are excellent sources of information about fracking for both students and teachers:</w:t>
            </w:r>
          </w:p>
          <w:p w:rsidR="008A2C79" w:rsidRPr="00862571" w:rsidRDefault="005600B3" w:rsidP="008A2C79">
            <w:pPr>
              <w:pStyle w:val="ListParagraph"/>
              <w:numPr>
                <w:ilvl w:val="0"/>
                <w:numId w:val="37"/>
              </w:numPr>
              <w:autoSpaceDE w:val="0"/>
              <w:autoSpaceDN w:val="0"/>
              <w:adjustRightInd w:val="0"/>
              <w:rPr>
                <w:rFonts w:ascii="Arial" w:eastAsia="Times New Roman" w:hAnsi="Arial" w:cs="Arial"/>
                <w:i/>
              </w:rPr>
            </w:pPr>
            <w:hyperlink r:id="rId8" w:history="1">
              <w:r w:rsidR="008A2C79" w:rsidRPr="00776F8C">
                <w:rPr>
                  <w:rStyle w:val="Hyperlink"/>
                  <w:rFonts w:ascii="Arial" w:eastAsia="Times New Roman" w:hAnsi="Arial" w:cs="Arial"/>
                  <w:i/>
                </w:rPr>
                <w:t>http://exploreshale.org/</w:t>
              </w:r>
            </w:hyperlink>
            <w:r w:rsidR="008A2C79">
              <w:rPr>
                <w:rFonts w:ascii="Arial" w:eastAsia="Times New Roman" w:hAnsi="Arial" w:cs="Arial"/>
                <w:i/>
              </w:rPr>
              <w:t xml:space="preserve"> </w:t>
            </w:r>
            <w:proofErr w:type="gramStart"/>
            <w:r w:rsidR="008A2C79">
              <w:rPr>
                <w:rFonts w:ascii="Arial" w:eastAsia="Times New Roman" w:hAnsi="Arial" w:cs="Arial"/>
              </w:rPr>
              <w:t>This</w:t>
            </w:r>
            <w:proofErr w:type="gramEnd"/>
            <w:r w:rsidR="008A2C79">
              <w:rPr>
                <w:rFonts w:ascii="Arial" w:eastAsia="Times New Roman" w:hAnsi="Arial" w:cs="Arial"/>
              </w:rPr>
              <w:t xml:space="preserve"> website provides a phenomenal visual trip through the fracking process. Also provided are various pieces of text related to how fracking works and why fracking is so very co</w:t>
            </w:r>
            <w:r w:rsidR="00862571">
              <w:rPr>
                <w:rFonts w:ascii="Arial" w:eastAsia="Times New Roman" w:hAnsi="Arial" w:cs="Arial"/>
              </w:rPr>
              <w:t>ntroversial.</w:t>
            </w:r>
          </w:p>
          <w:p w:rsidR="00862571" w:rsidRPr="00DE7E41" w:rsidRDefault="005600B3" w:rsidP="00862571">
            <w:pPr>
              <w:pStyle w:val="ListParagraph"/>
              <w:numPr>
                <w:ilvl w:val="0"/>
                <w:numId w:val="37"/>
              </w:numPr>
              <w:autoSpaceDE w:val="0"/>
              <w:autoSpaceDN w:val="0"/>
              <w:adjustRightInd w:val="0"/>
              <w:rPr>
                <w:rFonts w:ascii="Arial" w:eastAsia="Times New Roman" w:hAnsi="Arial" w:cs="Arial"/>
                <w:i/>
              </w:rPr>
            </w:pPr>
            <w:hyperlink r:id="rId9" w:history="1">
              <w:r w:rsidR="00862571" w:rsidRPr="00776F8C">
                <w:rPr>
                  <w:rStyle w:val="Hyperlink"/>
                  <w:rFonts w:ascii="Arial" w:eastAsia="Times New Roman" w:hAnsi="Arial" w:cs="Arial"/>
                  <w:i/>
                </w:rPr>
                <w:t>http://www.dangersoffracking.com/</w:t>
              </w:r>
            </w:hyperlink>
            <w:r w:rsidR="00862571">
              <w:rPr>
                <w:rFonts w:ascii="Arial" w:eastAsia="Times New Roman" w:hAnsi="Arial" w:cs="Arial"/>
                <w:i/>
              </w:rPr>
              <w:t xml:space="preserve"> </w:t>
            </w:r>
            <w:proofErr w:type="gramStart"/>
            <w:r w:rsidR="00DE7E41">
              <w:rPr>
                <w:rFonts w:ascii="Arial" w:eastAsia="Times New Roman" w:hAnsi="Arial" w:cs="Arial"/>
              </w:rPr>
              <w:t>This</w:t>
            </w:r>
            <w:proofErr w:type="gramEnd"/>
            <w:r w:rsidR="00DE7E41">
              <w:rPr>
                <w:rFonts w:ascii="Arial" w:eastAsia="Times New Roman" w:hAnsi="Arial" w:cs="Arial"/>
              </w:rPr>
              <w:t xml:space="preserve"> animation gives students a visual explanation of how fracking can impact our groundwater. WARNING: This website is extremely biased!</w:t>
            </w:r>
          </w:p>
          <w:p w:rsidR="00DE7E41" w:rsidRPr="008A2C79" w:rsidRDefault="005600B3" w:rsidP="0063042A">
            <w:pPr>
              <w:pStyle w:val="ListParagraph"/>
              <w:numPr>
                <w:ilvl w:val="0"/>
                <w:numId w:val="37"/>
              </w:numPr>
              <w:autoSpaceDE w:val="0"/>
              <w:autoSpaceDN w:val="0"/>
              <w:adjustRightInd w:val="0"/>
              <w:rPr>
                <w:rFonts w:ascii="Arial" w:eastAsia="Times New Roman" w:hAnsi="Arial" w:cs="Arial"/>
                <w:i/>
              </w:rPr>
            </w:pPr>
            <w:hyperlink r:id="rId10" w:history="1">
              <w:r w:rsidR="0063042A" w:rsidRPr="00776F8C">
                <w:rPr>
                  <w:rStyle w:val="Hyperlink"/>
                  <w:rFonts w:ascii="Arial" w:eastAsia="Times New Roman" w:hAnsi="Arial" w:cs="Arial"/>
                  <w:i/>
                </w:rPr>
                <w:t>http://www.showusyourclips.com/a-gorgeous-animation-about-fracking-foolishness-and-the-fallacies-of-peak-oil/</w:t>
              </w:r>
            </w:hyperlink>
            <w:r w:rsidR="0063042A">
              <w:rPr>
                <w:rFonts w:ascii="Arial" w:eastAsia="Times New Roman" w:hAnsi="Arial" w:cs="Arial"/>
                <w:i/>
              </w:rPr>
              <w:t xml:space="preserve"> </w:t>
            </w:r>
            <w:proofErr w:type="gramStart"/>
            <w:r w:rsidR="0063042A">
              <w:rPr>
                <w:rFonts w:ascii="Arial" w:eastAsia="Times New Roman" w:hAnsi="Arial" w:cs="Arial"/>
              </w:rPr>
              <w:t>This</w:t>
            </w:r>
            <w:proofErr w:type="gramEnd"/>
            <w:r w:rsidR="0063042A">
              <w:rPr>
                <w:rFonts w:ascii="Arial" w:eastAsia="Times New Roman" w:hAnsi="Arial" w:cs="Arial"/>
              </w:rPr>
              <w:t xml:space="preserve"> video is both entertaining and informative. It is another (biased) account of the way in which the oil companies provide propaganda related to the need to drill for oil in such a way. </w:t>
            </w:r>
          </w:p>
        </w:tc>
      </w:tr>
      <w:tr w:rsidR="00783D4B" w:rsidRPr="00F81FDE" w:rsidTr="00FE7371">
        <w:trPr>
          <w:trHeight w:val="3527"/>
        </w:trPr>
        <w:tc>
          <w:tcPr>
            <w:tcW w:w="808" w:type="pct"/>
          </w:tcPr>
          <w:p w:rsidR="00783D4B" w:rsidRPr="00F528B8" w:rsidRDefault="00783D4B" w:rsidP="00FE7371">
            <w:pPr>
              <w:spacing w:before="120" w:after="120"/>
              <w:outlineLvl w:val="1"/>
              <w:rPr>
                <w:rFonts w:ascii="Arial" w:eastAsia="Times New Roman" w:hAnsi="Arial" w:cs="Arial"/>
                <w:b/>
                <w:bCs/>
              </w:rPr>
            </w:pPr>
            <w:r w:rsidRPr="00E3567A">
              <w:rPr>
                <w:rFonts w:ascii="Arial" w:eastAsia="Times New Roman" w:hAnsi="Arial" w:cs="Arial"/>
                <w:b/>
              </w:rPr>
              <w:t xml:space="preserve">Author Info </w:t>
            </w:r>
          </w:p>
        </w:tc>
        <w:tc>
          <w:tcPr>
            <w:tcW w:w="4192" w:type="pct"/>
          </w:tcPr>
          <w:p w:rsidR="00783D4B" w:rsidRDefault="004B45BB" w:rsidP="007821C3">
            <w:pPr>
              <w:spacing w:before="120" w:after="240"/>
              <w:rPr>
                <w:rFonts w:ascii="Arial" w:eastAsia="Times New Roman" w:hAnsi="Arial" w:cs="Arial"/>
              </w:rPr>
            </w:pPr>
            <w:r>
              <w:rPr>
                <w:rFonts w:ascii="Arial" w:eastAsia="Times New Roman" w:hAnsi="Arial" w:cs="Arial"/>
              </w:rPr>
              <w:t xml:space="preserve">Gabrielle Patrick is a Kenan Fellow from Sandy Grove Middle School in Lumber Bridge, NC. She has been teaching middle school science, seventh and eighth grade, for five years. She can be contacted at </w:t>
            </w:r>
            <w:hyperlink r:id="rId11" w:history="1">
              <w:r w:rsidRPr="00776F8C">
                <w:rPr>
                  <w:rStyle w:val="Hyperlink"/>
                  <w:rFonts w:ascii="Arial" w:eastAsia="Times New Roman" w:hAnsi="Arial" w:cs="Arial"/>
                </w:rPr>
                <w:t>gpatrick@hcs.k12.nc.us</w:t>
              </w:r>
            </w:hyperlink>
            <w:r>
              <w:rPr>
                <w:rFonts w:ascii="Arial" w:eastAsia="Times New Roman" w:hAnsi="Arial" w:cs="Arial"/>
              </w:rPr>
              <w:t xml:space="preserve">. </w:t>
            </w:r>
          </w:p>
          <w:p w:rsidR="00783D4B" w:rsidRDefault="004B45BB" w:rsidP="00FE7371">
            <w:pPr>
              <w:spacing w:before="120" w:after="240"/>
              <w:rPr>
                <w:rFonts w:ascii="Arial" w:eastAsia="Times New Roman" w:hAnsi="Arial" w:cs="Arial"/>
              </w:rPr>
            </w:pPr>
            <w:proofErr w:type="spellStart"/>
            <w:r w:rsidRPr="00FE7371">
              <w:rPr>
                <w:rFonts w:ascii="Arial" w:hAnsi="Arial" w:cs="Arial"/>
                <w:color w:val="342109"/>
              </w:rPr>
              <w:t>Hanah</w:t>
            </w:r>
            <w:proofErr w:type="spellEnd"/>
            <w:r w:rsidRPr="00FE7371">
              <w:rPr>
                <w:rFonts w:ascii="Arial" w:hAnsi="Arial" w:cs="Arial"/>
                <w:color w:val="342109"/>
              </w:rPr>
              <w:t xml:space="preserve"> Ehrenreich is the Executive Director for Sustainable </w:t>
            </w:r>
            <w:proofErr w:type="spellStart"/>
            <w:r w:rsidRPr="00FE7371">
              <w:rPr>
                <w:rFonts w:ascii="Arial" w:hAnsi="Arial" w:cs="Arial"/>
                <w:color w:val="342109"/>
              </w:rPr>
              <w:t>Sandhills</w:t>
            </w:r>
            <w:proofErr w:type="spellEnd"/>
            <w:r w:rsidRPr="00FE7371">
              <w:rPr>
                <w:rFonts w:ascii="Arial" w:hAnsi="Arial" w:cs="Arial"/>
                <w:color w:val="342109"/>
              </w:rPr>
              <w:t xml:space="preserve">. She is a vocal advocate and engaging public speaker on environmental issues in the </w:t>
            </w:r>
            <w:proofErr w:type="spellStart"/>
            <w:r w:rsidRPr="00FE7371">
              <w:rPr>
                <w:rFonts w:ascii="Arial" w:hAnsi="Arial" w:cs="Arial"/>
                <w:color w:val="342109"/>
              </w:rPr>
              <w:t>Sandhills</w:t>
            </w:r>
            <w:proofErr w:type="spellEnd"/>
            <w:r w:rsidRPr="00FE7371">
              <w:rPr>
                <w:rFonts w:ascii="Arial" w:hAnsi="Arial" w:cs="Arial"/>
                <w:color w:val="342109"/>
              </w:rPr>
              <w:t xml:space="preserve">. She earned an MSc in Violence, Conflict, and Development Studies from the School of Oriental &amp; African Studies (SOAS), University of London; and a BA in Government with Honors from Smith College. </w:t>
            </w:r>
            <w:proofErr w:type="spellStart"/>
            <w:r w:rsidRPr="00FE7371">
              <w:rPr>
                <w:rFonts w:ascii="Arial" w:hAnsi="Arial" w:cs="Arial"/>
                <w:color w:val="342109"/>
              </w:rPr>
              <w:t>Hanah</w:t>
            </w:r>
            <w:proofErr w:type="spellEnd"/>
            <w:r w:rsidRPr="00FE7371">
              <w:rPr>
                <w:rFonts w:ascii="Arial" w:hAnsi="Arial" w:cs="Arial"/>
                <w:color w:val="342109"/>
              </w:rPr>
              <w:t xml:space="preserve"> is committed to the progression of the </w:t>
            </w:r>
            <w:proofErr w:type="spellStart"/>
            <w:r w:rsidRPr="00FE7371">
              <w:rPr>
                <w:rFonts w:ascii="Arial" w:hAnsi="Arial" w:cs="Arial"/>
                <w:color w:val="342109"/>
              </w:rPr>
              <w:t>Sandhills</w:t>
            </w:r>
            <w:proofErr w:type="spellEnd"/>
            <w:r w:rsidRPr="00FE7371">
              <w:rPr>
                <w:rFonts w:ascii="Arial" w:hAnsi="Arial" w:cs="Arial"/>
                <w:color w:val="342109"/>
              </w:rPr>
              <w:t xml:space="preserve"> as a vibrant and forward thinking region. She has lived and worked in London, Israel, Belfast, Syracuse and Washington, DC.</w:t>
            </w:r>
            <w:r w:rsidR="00FE7371" w:rsidRPr="00FE7371">
              <w:rPr>
                <w:rFonts w:ascii="Arial" w:hAnsi="Arial" w:cs="Arial"/>
                <w:color w:val="342109"/>
              </w:rPr>
              <w:t xml:space="preserve"> She can be contacted at </w:t>
            </w:r>
            <w:hyperlink r:id="rId12" w:history="1">
              <w:r w:rsidR="00FE7371" w:rsidRPr="00776F8C">
                <w:rPr>
                  <w:rStyle w:val="Hyperlink"/>
                  <w:rFonts w:ascii="Arial" w:hAnsi="Arial" w:cs="Arial"/>
                </w:rPr>
                <w:t>Ha</w:t>
              </w:r>
              <w:bookmarkStart w:id="0" w:name="_GoBack"/>
              <w:bookmarkEnd w:id="0"/>
              <w:r w:rsidR="00FE7371" w:rsidRPr="00776F8C">
                <w:rPr>
                  <w:rStyle w:val="Hyperlink"/>
                  <w:rFonts w:ascii="Arial" w:hAnsi="Arial" w:cs="Arial"/>
                </w:rPr>
                <w:t>nahE@sustainablesandhills.org</w:t>
              </w:r>
            </w:hyperlink>
            <w:r w:rsidR="00FE7371" w:rsidRPr="00FE7371">
              <w:rPr>
                <w:rFonts w:ascii="Arial" w:hAnsi="Arial" w:cs="Arial"/>
                <w:color w:val="342109"/>
              </w:rPr>
              <w:t xml:space="preserve"> </w:t>
            </w:r>
          </w:p>
        </w:tc>
      </w:tr>
    </w:tbl>
    <w:p w:rsidR="00133788" w:rsidRPr="00F81FDE" w:rsidRDefault="00133788" w:rsidP="00F81FDE">
      <w:pPr>
        <w:spacing w:before="120" w:after="120" w:line="240" w:lineRule="auto"/>
        <w:outlineLvl w:val="1"/>
        <w:rPr>
          <w:rFonts w:ascii="Arial" w:hAnsi="Arial" w:cs="Arial"/>
        </w:rPr>
      </w:pPr>
    </w:p>
    <w:sectPr w:rsidR="00133788" w:rsidRPr="00F81FDE" w:rsidSect="00F528B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0B3" w:rsidRDefault="005600B3" w:rsidP="003D1ECD">
      <w:pPr>
        <w:spacing w:after="0" w:line="240" w:lineRule="auto"/>
      </w:pPr>
      <w:r>
        <w:separator/>
      </w:r>
    </w:p>
  </w:endnote>
  <w:endnote w:type="continuationSeparator" w:id="0">
    <w:p w:rsidR="005600B3" w:rsidRDefault="005600B3"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0B3" w:rsidRDefault="005600B3" w:rsidP="003D1ECD">
      <w:pPr>
        <w:spacing w:after="0" w:line="240" w:lineRule="auto"/>
      </w:pPr>
      <w:r>
        <w:separator/>
      </w:r>
    </w:p>
  </w:footnote>
  <w:footnote w:type="continuationSeparator" w:id="0">
    <w:p w:rsidR="005600B3" w:rsidRDefault="005600B3"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787" w:rsidRDefault="00DF5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0B9"/>
    <w:multiLevelType w:val="hybridMultilevel"/>
    <w:tmpl w:val="CD3C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E7EC9"/>
    <w:multiLevelType w:val="hybridMultilevel"/>
    <w:tmpl w:val="74F4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E14FE"/>
    <w:multiLevelType w:val="hybridMultilevel"/>
    <w:tmpl w:val="0E96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767E"/>
    <w:multiLevelType w:val="hybridMultilevel"/>
    <w:tmpl w:val="0814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709A4"/>
    <w:multiLevelType w:val="hybridMultilevel"/>
    <w:tmpl w:val="2AC6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956C8"/>
    <w:multiLevelType w:val="hybridMultilevel"/>
    <w:tmpl w:val="D7FC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114C0"/>
    <w:multiLevelType w:val="hybridMultilevel"/>
    <w:tmpl w:val="7330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63906"/>
    <w:multiLevelType w:val="hybridMultilevel"/>
    <w:tmpl w:val="BEB6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37390"/>
    <w:multiLevelType w:val="hybridMultilevel"/>
    <w:tmpl w:val="68B6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A460B3"/>
    <w:multiLevelType w:val="hybridMultilevel"/>
    <w:tmpl w:val="3418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9148F"/>
    <w:multiLevelType w:val="hybridMultilevel"/>
    <w:tmpl w:val="DAD8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43EB7"/>
    <w:multiLevelType w:val="hybridMultilevel"/>
    <w:tmpl w:val="8A7C2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924160"/>
    <w:multiLevelType w:val="hybridMultilevel"/>
    <w:tmpl w:val="9116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618A0"/>
    <w:multiLevelType w:val="hybridMultilevel"/>
    <w:tmpl w:val="EDC2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A630C"/>
    <w:multiLevelType w:val="hybridMultilevel"/>
    <w:tmpl w:val="2024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16"/>
  </w:num>
  <w:num w:numId="4">
    <w:abstractNumId w:val="33"/>
  </w:num>
  <w:num w:numId="5">
    <w:abstractNumId w:val="31"/>
  </w:num>
  <w:num w:numId="6">
    <w:abstractNumId w:val="29"/>
  </w:num>
  <w:num w:numId="7">
    <w:abstractNumId w:val="26"/>
  </w:num>
  <w:num w:numId="8">
    <w:abstractNumId w:val="3"/>
  </w:num>
  <w:num w:numId="9">
    <w:abstractNumId w:val="38"/>
  </w:num>
  <w:num w:numId="10">
    <w:abstractNumId w:val="22"/>
  </w:num>
  <w:num w:numId="11">
    <w:abstractNumId w:val="35"/>
  </w:num>
  <w:num w:numId="12">
    <w:abstractNumId w:val="37"/>
  </w:num>
  <w:num w:numId="13">
    <w:abstractNumId w:val="14"/>
  </w:num>
  <w:num w:numId="14">
    <w:abstractNumId w:val="7"/>
  </w:num>
  <w:num w:numId="15">
    <w:abstractNumId w:val="13"/>
  </w:num>
  <w:num w:numId="16">
    <w:abstractNumId w:val="9"/>
  </w:num>
  <w:num w:numId="17">
    <w:abstractNumId w:val="11"/>
  </w:num>
  <w:num w:numId="18">
    <w:abstractNumId w:val="12"/>
  </w:num>
  <w:num w:numId="19">
    <w:abstractNumId w:val="15"/>
  </w:num>
  <w:num w:numId="20">
    <w:abstractNumId w:val="19"/>
  </w:num>
  <w:num w:numId="21">
    <w:abstractNumId w:val="36"/>
  </w:num>
  <w:num w:numId="22">
    <w:abstractNumId w:val="2"/>
  </w:num>
  <w:num w:numId="23">
    <w:abstractNumId w:val="1"/>
  </w:num>
  <w:num w:numId="24">
    <w:abstractNumId w:val="34"/>
  </w:num>
  <w:num w:numId="25">
    <w:abstractNumId w:val="17"/>
  </w:num>
  <w:num w:numId="26">
    <w:abstractNumId w:val="21"/>
  </w:num>
  <w:num w:numId="27">
    <w:abstractNumId w:val="0"/>
  </w:num>
  <w:num w:numId="28">
    <w:abstractNumId w:val="6"/>
  </w:num>
  <w:num w:numId="29">
    <w:abstractNumId w:val="4"/>
  </w:num>
  <w:num w:numId="30">
    <w:abstractNumId w:val="10"/>
  </w:num>
  <w:num w:numId="31">
    <w:abstractNumId w:val="27"/>
  </w:num>
  <w:num w:numId="32">
    <w:abstractNumId w:val="30"/>
  </w:num>
  <w:num w:numId="33">
    <w:abstractNumId w:val="25"/>
  </w:num>
  <w:num w:numId="34">
    <w:abstractNumId w:val="28"/>
  </w:num>
  <w:num w:numId="35">
    <w:abstractNumId w:val="8"/>
  </w:num>
  <w:num w:numId="36">
    <w:abstractNumId w:val="18"/>
  </w:num>
  <w:num w:numId="37">
    <w:abstractNumId w:val="32"/>
  </w:num>
  <w:num w:numId="38">
    <w:abstractNumId w:val="2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40DD3"/>
    <w:rsid w:val="000870F2"/>
    <w:rsid w:val="0009176E"/>
    <w:rsid w:val="000932E6"/>
    <w:rsid w:val="0009644C"/>
    <w:rsid w:val="000A1454"/>
    <w:rsid w:val="000B0304"/>
    <w:rsid w:val="000F7F10"/>
    <w:rsid w:val="001044DA"/>
    <w:rsid w:val="00133658"/>
    <w:rsid w:val="00133788"/>
    <w:rsid w:val="00135B33"/>
    <w:rsid w:val="00140081"/>
    <w:rsid w:val="001427B4"/>
    <w:rsid w:val="001444E3"/>
    <w:rsid w:val="00190D5E"/>
    <w:rsid w:val="00191C81"/>
    <w:rsid w:val="00192520"/>
    <w:rsid w:val="001D3F9B"/>
    <w:rsid w:val="001E0924"/>
    <w:rsid w:val="001F1433"/>
    <w:rsid w:val="002055C3"/>
    <w:rsid w:val="00222A6F"/>
    <w:rsid w:val="00223AE5"/>
    <w:rsid w:val="00242E45"/>
    <w:rsid w:val="00245816"/>
    <w:rsid w:val="00255C2B"/>
    <w:rsid w:val="0028765A"/>
    <w:rsid w:val="0028765F"/>
    <w:rsid w:val="002C6119"/>
    <w:rsid w:val="002D41CD"/>
    <w:rsid w:val="002F277F"/>
    <w:rsid w:val="003272D5"/>
    <w:rsid w:val="0038443D"/>
    <w:rsid w:val="003D1ECD"/>
    <w:rsid w:val="00420174"/>
    <w:rsid w:val="0044367C"/>
    <w:rsid w:val="004478D6"/>
    <w:rsid w:val="004829A2"/>
    <w:rsid w:val="004B45BB"/>
    <w:rsid w:val="004D6F7B"/>
    <w:rsid w:val="004E76C2"/>
    <w:rsid w:val="00503A1C"/>
    <w:rsid w:val="005147A3"/>
    <w:rsid w:val="005229F2"/>
    <w:rsid w:val="005427B3"/>
    <w:rsid w:val="005600B3"/>
    <w:rsid w:val="00566CD7"/>
    <w:rsid w:val="005B1054"/>
    <w:rsid w:val="005C588E"/>
    <w:rsid w:val="005D3856"/>
    <w:rsid w:val="005F485A"/>
    <w:rsid w:val="0060016A"/>
    <w:rsid w:val="0063042A"/>
    <w:rsid w:val="00642584"/>
    <w:rsid w:val="00651F6E"/>
    <w:rsid w:val="0067210F"/>
    <w:rsid w:val="00682D66"/>
    <w:rsid w:val="006904B9"/>
    <w:rsid w:val="007002AE"/>
    <w:rsid w:val="00703981"/>
    <w:rsid w:val="00713E86"/>
    <w:rsid w:val="007250DB"/>
    <w:rsid w:val="0073131A"/>
    <w:rsid w:val="00732180"/>
    <w:rsid w:val="00740323"/>
    <w:rsid w:val="007634DA"/>
    <w:rsid w:val="00773189"/>
    <w:rsid w:val="007821C3"/>
    <w:rsid w:val="00783D4B"/>
    <w:rsid w:val="0079141E"/>
    <w:rsid w:val="007B157C"/>
    <w:rsid w:val="007B28E6"/>
    <w:rsid w:val="007C211D"/>
    <w:rsid w:val="007C50E4"/>
    <w:rsid w:val="007D43F6"/>
    <w:rsid w:val="007E01D4"/>
    <w:rsid w:val="007E448E"/>
    <w:rsid w:val="007E680F"/>
    <w:rsid w:val="007F6EE6"/>
    <w:rsid w:val="00824AE1"/>
    <w:rsid w:val="00854BBA"/>
    <w:rsid w:val="00856AE7"/>
    <w:rsid w:val="00862571"/>
    <w:rsid w:val="008746F1"/>
    <w:rsid w:val="00881FBC"/>
    <w:rsid w:val="00884D77"/>
    <w:rsid w:val="008A2C79"/>
    <w:rsid w:val="008B3C1B"/>
    <w:rsid w:val="008D1695"/>
    <w:rsid w:val="008D2B09"/>
    <w:rsid w:val="008D4285"/>
    <w:rsid w:val="008E0342"/>
    <w:rsid w:val="0093112E"/>
    <w:rsid w:val="00941793"/>
    <w:rsid w:val="009612DC"/>
    <w:rsid w:val="009A119A"/>
    <w:rsid w:val="009D2128"/>
    <w:rsid w:val="00A064E9"/>
    <w:rsid w:val="00A242CD"/>
    <w:rsid w:val="00A329B2"/>
    <w:rsid w:val="00A33726"/>
    <w:rsid w:val="00A3456A"/>
    <w:rsid w:val="00A57CA1"/>
    <w:rsid w:val="00A72A15"/>
    <w:rsid w:val="00AD4B3C"/>
    <w:rsid w:val="00AE37B3"/>
    <w:rsid w:val="00AF020F"/>
    <w:rsid w:val="00AF22FF"/>
    <w:rsid w:val="00AF54C1"/>
    <w:rsid w:val="00AF63DF"/>
    <w:rsid w:val="00AF71AF"/>
    <w:rsid w:val="00B00890"/>
    <w:rsid w:val="00B155F0"/>
    <w:rsid w:val="00B3588C"/>
    <w:rsid w:val="00BB0F51"/>
    <w:rsid w:val="00BC36EB"/>
    <w:rsid w:val="00BC388C"/>
    <w:rsid w:val="00BC7B2E"/>
    <w:rsid w:val="00BD2EA2"/>
    <w:rsid w:val="00BD4E93"/>
    <w:rsid w:val="00BE2F35"/>
    <w:rsid w:val="00C0774F"/>
    <w:rsid w:val="00C13252"/>
    <w:rsid w:val="00C15FAC"/>
    <w:rsid w:val="00C256BB"/>
    <w:rsid w:val="00C53C44"/>
    <w:rsid w:val="00CA3E67"/>
    <w:rsid w:val="00CA4293"/>
    <w:rsid w:val="00CB2E2E"/>
    <w:rsid w:val="00CB339B"/>
    <w:rsid w:val="00CC55D4"/>
    <w:rsid w:val="00CD0CFF"/>
    <w:rsid w:val="00CD5084"/>
    <w:rsid w:val="00CE7020"/>
    <w:rsid w:val="00CF2217"/>
    <w:rsid w:val="00CF521A"/>
    <w:rsid w:val="00D05DE6"/>
    <w:rsid w:val="00D24D89"/>
    <w:rsid w:val="00D2587B"/>
    <w:rsid w:val="00D301B7"/>
    <w:rsid w:val="00D30B86"/>
    <w:rsid w:val="00D43A3E"/>
    <w:rsid w:val="00D44D98"/>
    <w:rsid w:val="00D55CC6"/>
    <w:rsid w:val="00D6250D"/>
    <w:rsid w:val="00D96FE8"/>
    <w:rsid w:val="00DC028A"/>
    <w:rsid w:val="00DE39AC"/>
    <w:rsid w:val="00DE7E41"/>
    <w:rsid w:val="00DF5787"/>
    <w:rsid w:val="00E17C9C"/>
    <w:rsid w:val="00E42744"/>
    <w:rsid w:val="00E7701E"/>
    <w:rsid w:val="00E97076"/>
    <w:rsid w:val="00F0375B"/>
    <w:rsid w:val="00F21D56"/>
    <w:rsid w:val="00F40822"/>
    <w:rsid w:val="00F42D07"/>
    <w:rsid w:val="00F528B8"/>
    <w:rsid w:val="00F5666C"/>
    <w:rsid w:val="00F7319D"/>
    <w:rsid w:val="00F81FDE"/>
    <w:rsid w:val="00F9693B"/>
    <w:rsid w:val="00F97B9B"/>
    <w:rsid w:val="00FA4844"/>
    <w:rsid w:val="00FC0C9A"/>
    <w:rsid w:val="00FE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48C49-1C49-41B5-92E7-9295A54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Strong">
    <w:name w:val="Strong"/>
    <w:uiPriority w:val="22"/>
    <w:qFormat/>
    <w:rsid w:val="00D55CC6"/>
    <w:rPr>
      <w:b/>
      <w:bCs/>
    </w:rPr>
  </w:style>
  <w:style w:type="character" w:customStyle="1" w:styleId="apple-converted-space">
    <w:name w:val="apple-converted-space"/>
    <w:rsid w:val="00D55CC6"/>
  </w:style>
  <w:style w:type="character" w:customStyle="1" w:styleId="popup">
    <w:name w:val="popup"/>
    <w:basedOn w:val="DefaultParagraphFont"/>
    <w:rsid w:val="00BC7B2E"/>
  </w:style>
  <w:style w:type="paragraph" w:styleId="BodyText">
    <w:name w:val="Body Text"/>
    <w:basedOn w:val="Normal"/>
    <w:link w:val="BodyTextChar"/>
    <w:rsid w:val="0073131A"/>
    <w:pPr>
      <w:spacing w:after="0" w:line="360" w:lineRule="auto"/>
    </w:pPr>
    <w:rPr>
      <w:rFonts w:ascii="Arial" w:eastAsia="Times New Roman" w:hAnsi="Arial"/>
      <w:szCs w:val="20"/>
    </w:rPr>
  </w:style>
  <w:style w:type="character" w:customStyle="1" w:styleId="BodyTextChar">
    <w:name w:val="Body Text Char"/>
    <w:basedOn w:val="DefaultParagraphFont"/>
    <w:link w:val="BodyText"/>
    <w:rsid w:val="0073131A"/>
    <w:rPr>
      <w:rFonts w:ascii="Arial" w:eastAsia="Times New Roman" w:hAnsi="Arial" w:cs="Times New Roman"/>
      <w:szCs w:val="20"/>
    </w:rPr>
  </w:style>
  <w:style w:type="paragraph" w:styleId="NormalWeb">
    <w:name w:val="Normal (Web)"/>
    <w:basedOn w:val="Normal"/>
    <w:uiPriority w:val="99"/>
    <w:semiHidden/>
    <w:unhideWhenUsed/>
    <w:rsid w:val="000870F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loreshal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MboTKOWeAs&amp;feature=youtu.be" TargetMode="External"/><Relationship Id="rId12" Type="http://schemas.openxmlformats.org/officeDocument/2006/relationships/hyperlink" Target="mailto:HanahE@sustainablesandhil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atrick@hcs.k12.nc.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howusyourclips.com/a-gorgeous-animation-about-fracking-foolishness-and-the-fallacies-of-peak-oil/" TargetMode="External"/><Relationship Id="rId4" Type="http://schemas.openxmlformats.org/officeDocument/2006/relationships/webSettings" Target="webSettings.xml"/><Relationship Id="rId9" Type="http://schemas.openxmlformats.org/officeDocument/2006/relationships/hyperlink" Target="http://www.dangersoffrack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Bianco Hibler</dc:creator>
  <cp:keywords/>
  <dc:description/>
  <cp:lastModifiedBy>Amneris Solano</cp:lastModifiedBy>
  <cp:revision>4</cp:revision>
  <cp:lastPrinted>2014-02-05T19:49:00Z</cp:lastPrinted>
  <dcterms:created xsi:type="dcterms:W3CDTF">2015-03-20T16:40:00Z</dcterms:created>
  <dcterms:modified xsi:type="dcterms:W3CDTF">2016-08-08T20:04:00Z</dcterms:modified>
</cp:coreProperties>
</file>