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F81FDE" w:rsidTr="00C937C5">
        <w:trPr>
          <w:trHeight w:val="422"/>
        </w:trPr>
        <w:tc>
          <w:tcPr>
            <w:tcW w:w="808" w:type="pct"/>
          </w:tcPr>
          <w:p w:rsidR="00F528B8" w:rsidRPr="00F528B8" w:rsidRDefault="00F528B8" w:rsidP="006715BC">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C937C5" w:rsidRPr="009E1DDD" w:rsidRDefault="006715BC" w:rsidP="00C937C5">
            <w:pPr>
              <w:pStyle w:val="NormalWeb"/>
              <w:spacing w:before="0" w:beforeAutospacing="0" w:after="0" w:afterAutospacing="0"/>
              <w:rPr>
                <w:rFonts w:asciiTheme="minorHAnsi" w:hAnsiTheme="minorHAnsi" w:cs="Arial"/>
                <w:szCs w:val="22"/>
              </w:rPr>
            </w:pPr>
            <w:r>
              <w:rPr>
                <w:rFonts w:asciiTheme="minorHAnsi" w:hAnsiTheme="minorHAnsi" w:cs="Arial"/>
                <w:szCs w:val="22"/>
              </w:rPr>
              <w:t>Exploring Careers in Aerospace</w:t>
            </w:r>
          </w:p>
          <w:p w:rsidR="00F528B8" w:rsidRPr="009E1DDD" w:rsidRDefault="00F528B8" w:rsidP="00F81FDE">
            <w:pPr>
              <w:spacing w:before="120" w:after="120"/>
              <w:rPr>
                <w:rFonts w:asciiTheme="minorHAnsi" w:eastAsia="Times New Roman" w:hAnsiTheme="minorHAnsi" w:cs="Arial"/>
                <w:b/>
                <w:i/>
                <w:sz w:val="24"/>
              </w:rPr>
            </w:pPr>
          </w:p>
        </w:tc>
      </w:tr>
      <w:tr w:rsidR="00F528B8" w:rsidRPr="00F81FDE" w:rsidTr="00000F3D">
        <w:tc>
          <w:tcPr>
            <w:tcW w:w="808"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92" w:type="pct"/>
          </w:tcPr>
          <w:p w:rsidR="00AF0EC4" w:rsidRPr="009E1DDD" w:rsidRDefault="00AF0EC4" w:rsidP="00AF0EC4">
            <w:pPr>
              <w:pStyle w:val="Heading2"/>
              <w:outlineLvl w:val="1"/>
              <w:rPr>
                <w:rFonts w:asciiTheme="minorHAnsi" w:hAnsiTheme="minorHAnsi" w:cs="Arial"/>
                <w:b w:val="0"/>
                <w:sz w:val="24"/>
                <w:szCs w:val="22"/>
              </w:rPr>
            </w:pPr>
            <w:r w:rsidRPr="009E1DDD">
              <w:rPr>
                <w:rFonts w:asciiTheme="minorHAnsi" w:hAnsiTheme="minorHAnsi" w:cs="Arial"/>
                <w:b w:val="0"/>
                <w:sz w:val="24"/>
                <w:szCs w:val="22"/>
              </w:rPr>
              <w:t xml:space="preserve">Students investigate careers that are available in the aerospace industry by viewing links on a class website.  </w:t>
            </w:r>
          </w:p>
          <w:p w:rsidR="00F528B8" w:rsidRPr="009E1DDD" w:rsidRDefault="00F528B8" w:rsidP="00861582">
            <w:pPr>
              <w:pStyle w:val="Heading2"/>
              <w:outlineLvl w:val="1"/>
              <w:rPr>
                <w:rFonts w:asciiTheme="minorHAnsi" w:hAnsiTheme="minorHAnsi" w:cs="Arial"/>
                <w:b w:val="0"/>
                <w:bCs w:val="0"/>
                <w:sz w:val="24"/>
                <w:szCs w:val="22"/>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192" w:type="pct"/>
          </w:tcPr>
          <w:p w:rsidR="000D10ED" w:rsidRPr="009E1DDD" w:rsidRDefault="000D10ED" w:rsidP="000D10ED">
            <w:pPr>
              <w:rPr>
                <w:rFonts w:asciiTheme="minorHAnsi" w:hAnsiTheme="minorHAnsi" w:cs="Tahoma"/>
                <w:color w:val="000000"/>
                <w:sz w:val="24"/>
                <w:szCs w:val="24"/>
              </w:rPr>
            </w:pPr>
            <w:r w:rsidRPr="009E1DDD">
              <w:rPr>
                <w:rFonts w:asciiTheme="minorHAnsi" w:hAnsiTheme="minorHAnsi" w:cs="Tahoma"/>
                <w:color w:val="000000"/>
                <w:sz w:val="24"/>
                <w:szCs w:val="24"/>
              </w:rPr>
              <w:t>8108 Exploring Technology Systems Blueprint</w:t>
            </w:r>
          </w:p>
          <w:p w:rsidR="000D10ED" w:rsidRPr="009E1DDD" w:rsidRDefault="000D10ED" w:rsidP="000D10ED">
            <w:pPr>
              <w:ind w:left="1440"/>
              <w:rPr>
                <w:rFonts w:asciiTheme="minorHAnsi" w:hAnsiTheme="minorHAnsi" w:cs="Arial"/>
                <w:sz w:val="24"/>
                <w:szCs w:val="24"/>
              </w:rPr>
            </w:pPr>
            <w:r w:rsidRPr="009E1DDD">
              <w:rPr>
                <w:rFonts w:asciiTheme="minorHAnsi" w:hAnsiTheme="minorHAnsi" w:cs="Tahoma"/>
                <w:color w:val="000000"/>
                <w:sz w:val="24"/>
                <w:szCs w:val="24"/>
              </w:rPr>
              <w:t>01.01</w:t>
            </w:r>
            <w:r w:rsidRPr="009E1DDD">
              <w:rPr>
                <w:rFonts w:asciiTheme="minorHAnsi" w:hAnsiTheme="minorHAnsi" w:cs="Tahoma"/>
                <w:color w:val="000000"/>
                <w:sz w:val="24"/>
                <w:szCs w:val="24"/>
              </w:rPr>
              <w:tab/>
              <w:t>Create a Career Development Plan.</w:t>
            </w:r>
          </w:p>
          <w:p w:rsidR="000D10ED" w:rsidRPr="009E1DDD" w:rsidRDefault="000D10ED" w:rsidP="000D10ED">
            <w:pPr>
              <w:spacing w:before="120" w:after="120"/>
              <w:rPr>
                <w:rFonts w:asciiTheme="minorHAnsi" w:eastAsia="Times New Roman" w:hAnsiTheme="minorHAnsi" w:cs="Arial"/>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192" w:type="pct"/>
          </w:tcPr>
          <w:p w:rsidR="000D10ED" w:rsidRPr="009E1DDD" w:rsidRDefault="000D10ED" w:rsidP="000D10ED">
            <w:pPr>
              <w:pStyle w:val="Heading2"/>
              <w:outlineLvl w:val="1"/>
              <w:rPr>
                <w:rFonts w:asciiTheme="minorHAnsi" w:hAnsiTheme="minorHAnsi" w:cs="Arial"/>
                <w:b w:val="0"/>
                <w:sz w:val="24"/>
                <w:szCs w:val="24"/>
              </w:rPr>
            </w:pPr>
            <w:r w:rsidRPr="009E1DDD">
              <w:rPr>
                <w:rFonts w:asciiTheme="minorHAnsi" w:hAnsiTheme="minorHAnsi" w:cs="Arial"/>
                <w:b w:val="0"/>
                <w:sz w:val="24"/>
                <w:szCs w:val="24"/>
              </w:rPr>
              <w:t>Students review careers associated with aerospace.  Students see the connection between these careers, tasks performed in the aerospace unit, local companies, and local community college curriculums. Students will use web resources to identify careers in other areas.</w:t>
            </w:r>
          </w:p>
          <w:p w:rsidR="000D10ED" w:rsidRPr="009E1DDD" w:rsidRDefault="000D10ED" w:rsidP="000D10ED">
            <w:pPr>
              <w:pStyle w:val="Heading2"/>
              <w:outlineLvl w:val="1"/>
              <w:rPr>
                <w:rFonts w:asciiTheme="minorHAnsi" w:hAnsiTheme="minorHAnsi" w:cs="Arial"/>
                <w:b w:val="0"/>
                <w:sz w:val="24"/>
                <w:szCs w:val="24"/>
              </w:rPr>
            </w:pPr>
            <w:r w:rsidRPr="009E1DDD">
              <w:rPr>
                <w:rFonts w:asciiTheme="minorHAnsi" w:hAnsiTheme="minorHAnsi" w:cs="Arial"/>
                <w:b w:val="0"/>
                <w:sz w:val="24"/>
                <w:szCs w:val="24"/>
              </w:rPr>
              <w:t>Students will identify the aerospace career that appeals to them most.  Students will generate a graphic organizer detailing facts about the career.  Students will identify their favorite career overall.</w:t>
            </w:r>
          </w:p>
          <w:p w:rsidR="000D10ED" w:rsidRPr="009E1DDD" w:rsidRDefault="000D10ED" w:rsidP="000D10ED">
            <w:pPr>
              <w:rPr>
                <w:rFonts w:asciiTheme="minorHAnsi" w:eastAsia="Times New Roman" w:hAnsiTheme="minorHAnsi" w:cs="Arial"/>
                <w:sz w:val="24"/>
                <w:szCs w:val="24"/>
              </w:rPr>
            </w:pPr>
          </w:p>
        </w:tc>
      </w:tr>
      <w:tr w:rsidR="000D10ED" w:rsidRPr="00F81FDE" w:rsidTr="00000F3D">
        <w:tc>
          <w:tcPr>
            <w:tcW w:w="808" w:type="pct"/>
          </w:tcPr>
          <w:p w:rsidR="000D10ED" w:rsidRPr="00F81FDE" w:rsidRDefault="000D10ED" w:rsidP="000D10ED">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92" w:type="pct"/>
          </w:tcPr>
          <w:p w:rsidR="000D10ED" w:rsidRPr="009E1DDD" w:rsidRDefault="000D10ED" w:rsidP="000D10ED">
            <w:pPr>
              <w:spacing w:before="100" w:beforeAutospacing="1" w:after="100" w:afterAutospacing="1"/>
              <w:rPr>
                <w:rFonts w:asciiTheme="minorHAnsi" w:hAnsiTheme="minorHAnsi" w:cs="Arial"/>
                <w:sz w:val="24"/>
                <w:szCs w:val="24"/>
              </w:rPr>
            </w:pPr>
            <w:r w:rsidRPr="009E1DDD">
              <w:rPr>
                <w:rFonts w:asciiTheme="minorHAnsi" w:hAnsiTheme="minorHAnsi" w:cs="Arial"/>
                <w:sz w:val="24"/>
                <w:szCs w:val="24"/>
              </w:rPr>
              <w:t>This lesson should take approximately 45 minutes.</w:t>
            </w:r>
          </w:p>
          <w:p w:rsidR="000D10ED" w:rsidRPr="009E1DDD" w:rsidRDefault="000D10ED" w:rsidP="000D10ED">
            <w:pPr>
              <w:rPr>
                <w:rFonts w:asciiTheme="minorHAnsi" w:eastAsia="Times New Roman" w:hAnsiTheme="minorHAnsi" w:cs="Arial"/>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92" w:type="pct"/>
          </w:tcPr>
          <w:p w:rsidR="000D10ED" w:rsidRPr="00AF0EC4" w:rsidRDefault="000D10ED" w:rsidP="000D10ED">
            <w:pPr>
              <w:spacing w:before="100" w:beforeAutospacing="1" w:after="100" w:afterAutospacing="1"/>
              <w:rPr>
                <w:rFonts w:asciiTheme="minorHAnsi" w:hAnsiTheme="minorHAnsi" w:cs="Arial"/>
                <w:sz w:val="24"/>
                <w:szCs w:val="24"/>
              </w:rPr>
            </w:pPr>
            <w:r w:rsidRPr="00AF0EC4">
              <w:rPr>
                <w:rFonts w:asciiTheme="minorHAnsi" w:hAnsiTheme="minorHAnsi" w:cs="Arial"/>
                <w:sz w:val="24"/>
                <w:szCs w:val="24"/>
              </w:rPr>
              <w:t>Student Pencil and Paper</w:t>
            </w:r>
          </w:p>
          <w:p w:rsidR="000D10ED" w:rsidRPr="00AF0EC4" w:rsidRDefault="000D10ED" w:rsidP="000D10ED">
            <w:pPr>
              <w:spacing w:before="100" w:beforeAutospacing="1" w:after="100" w:afterAutospacing="1"/>
              <w:rPr>
                <w:rFonts w:asciiTheme="minorHAnsi" w:hAnsiTheme="minorHAnsi" w:cs="Arial"/>
                <w:sz w:val="24"/>
                <w:szCs w:val="24"/>
              </w:rPr>
            </w:pPr>
            <w:r w:rsidRPr="00AF0EC4">
              <w:rPr>
                <w:rFonts w:asciiTheme="minorHAnsi" w:hAnsiTheme="minorHAnsi" w:cs="Arial"/>
                <w:sz w:val="24"/>
                <w:szCs w:val="24"/>
              </w:rPr>
              <w:t>Career Research Web (www.aerospacecareers.pbworks.com)</w:t>
            </w:r>
          </w:p>
          <w:p w:rsidR="000D10ED" w:rsidRPr="00AF0EC4" w:rsidRDefault="000D10ED" w:rsidP="000D10ED">
            <w:pPr>
              <w:pStyle w:val="NormalWeb"/>
              <w:rPr>
                <w:rFonts w:asciiTheme="minorHAnsi" w:hAnsiTheme="minorHAnsi" w:cs="Arial"/>
                <w:b/>
              </w:rPr>
            </w:pPr>
            <w:r w:rsidRPr="00AF0EC4">
              <w:rPr>
                <w:rFonts w:asciiTheme="minorHAnsi" w:hAnsiTheme="minorHAnsi" w:cs="Arial"/>
                <w:b/>
              </w:rPr>
              <w:t>Technology resources</w:t>
            </w:r>
          </w:p>
          <w:p w:rsidR="000D10ED" w:rsidRPr="00AF0EC4" w:rsidRDefault="000D10ED" w:rsidP="000D10ED">
            <w:pPr>
              <w:spacing w:before="100" w:beforeAutospacing="1" w:after="100" w:afterAutospacing="1"/>
              <w:rPr>
                <w:rFonts w:asciiTheme="minorHAnsi" w:hAnsiTheme="minorHAnsi" w:cs="Arial"/>
                <w:sz w:val="24"/>
                <w:szCs w:val="24"/>
              </w:rPr>
            </w:pPr>
            <w:r w:rsidRPr="00AF0EC4">
              <w:rPr>
                <w:rFonts w:asciiTheme="minorHAnsi" w:hAnsiTheme="minorHAnsi" w:cs="Arial"/>
                <w:sz w:val="24"/>
                <w:szCs w:val="24"/>
              </w:rPr>
              <w:t>Each student should have a computer with internet access.  Students can complete this activity with paper and pencil if computer with WP software is not available.  For this the teacher will have to create printed copies of all website materials.</w:t>
            </w:r>
          </w:p>
          <w:p w:rsidR="000D10ED" w:rsidRPr="00AF0EC4" w:rsidRDefault="000D10ED" w:rsidP="000D10ED">
            <w:pPr>
              <w:spacing w:before="100" w:beforeAutospacing="1" w:after="100" w:afterAutospacing="1"/>
              <w:rPr>
                <w:rFonts w:asciiTheme="minorHAnsi" w:hAnsiTheme="minorHAnsi" w:cs="Arial"/>
                <w:sz w:val="24"/>
                <w:szCs w:val="24"/>
              </w:rPr>
            </w:pPr>
            <w:r w:rsidRPr="00AF0EC4">
              <w:rPr>
                <w:rFonts w:asciiTheme="minorHAnsi" w:hAnsiTheme="minorHAnsi" w:cs="Arial"/>
                <w:sz w:val="24"/>
                <w:szCs w:val="24"/>
              </w:rPr>
              <w:t>Teacher should have a method of projecting computer to display histogram of career selections for students.  Histogram can be drawn on whiteboard if needed.</w:t>
            </w:r>
          </w:p>
          <w:p w:rsidR="000D10ED" w:rsidRPr="00AF0EC4" w:rsidRDefault="000D10ED" w:rsidP="000D10ED">
            <w:pPr>
              <w:pStyle w:val="NormalWeb"/>
              <w:rPr>
                <w:rFonts w:asciiTheme="minorHAnsi" w:hAnsiTheme="minorHAnsi" w:cs="Arial"/>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Pr>
                <w:rFonts w:ascii="Arial" w:eastAsia="Times New Roman" w:hAnsi="Arial" w:cs="Arial"/>
                <w:b/>
              </w:rPr>
              <w:t>Participant</w:t>
            </w:r>
            <w:r w:rsidRPr="00F528B8">
              <w:rPr>
                <w:rFonts w:ascii="Arial" w:eastAsia="Times New Roman" w:hAnsi="Arial" w:cs="Arial"/>
                <w:b/>
              </w:rPr>
              <w:t xml:space="preserve"> Prior Knowledge</w:t>
            </w:r>
            <w:r>
              <w:rPr>
                <w:rFonts w:ascii="Arial" w:eastAsia="Times New Roman" w:hAnsi="Arial" w:cs="Arial"/>
                <w:b/>
              </w:rPr>
              <w:t xml:space="preserve"> </w:t>
            </w:r>
          </w:p>
        </w:tc>
        <w:tc>
          <w:tcPr>
            <w:tcW w:w="4192" w:type="pct"/>
          </w:tcPr>
          <w:p w:rsidR="000D10ED" w:rsidRPr="00AF0EC4" w:rsidRDefault="000D10ED" w:rsidP="000D10ED">
            <w:pPr>
              <w:pStyle w:val="NormalWeb"/>
              <w:rPr>
                <w:rFonts w:asciiTheme="minorHAnsi" w:hAnsiTheme="minorHAnsi" w:cs="Arial"/>
              </w:rPr>
            </w:pPr>
            <w:r w:rsidRPr="00AF0EC4">
              <w:rPr>
                <w:rFonts w:asciiTheme="minorHAnsi" w:hAnsiTheme="minorHAnsi" w:cs="Arial"/>
              </w:rPr>
              <w:t xml:space="preserve">Students should be aware that they will continue keeping a project log.  This can be paper and pencil or computer word processing file.  Some work with </w:t>
            </w:r>
            <w:r w:rsidRPr="00AF0EC4">
              <w:rPr>
                <w:rFonts w:asciiTheme="minorHAnsi" w:hAnsiTheme="minorHAnsi" w:cs="Arial"/>
              </w:rPr>
              <w:lastRenderedPageBreak/>
              <w:t>paper and pencil will be required even if the project log is kept electronically.</w:t>
            </w:r>
          </w:p>
          <w:p w:rsidR="000D10ED" w:rsidRPr="00AF0EC4" w:rsidRDefault="000D10ED" w:rsidP="000D10ED">
            <w:pPr>
              <w:spacing w:before="120" w:after="120"/>
              <w:rPr>
                <w:rFonts w:asciiTheme="minorHAnsi" w:eastAsia="Times New Roman" w:hAnsiTheme="minorHAnsi" w:cs="Arial"/>
                <w:sz w:val="24"/>
                <w:szCs w:val="24"/>
              </w:rPr>
            </w:pPr>
          </w:p>
        </w:tc>
      </w:tr>
      <w:tr w:rsidR="000D10ED" w:rsidRPr="00F81FDE" w:rsidTr="00000F3D">
        <w:tc>
          <w:tcPr>
            <w:tcW w:w="808" w:type="pct"/>
          </w:tcPr>
          <w:p w:rsidR="000D10ED" w:rsidRPr="00F81FDE" w:rsidRDefault="000D10ED" w:rsidP="000D10ED">
            <w:pPr>
              <w:spacing w:before="120" w:after="120"/>
              <w:rPr>
                <w:rFonts w:ascii="Arial" w:eastAsia="Times New Roman" w:hAnsi="Arial" w:cs="Arial"/>
                <w:b/>
              </w:rPr>
            </w:pPr>
            <w:r>
              <w:rPr>
                <w:rFonts w:ascii="Arial" w:eastAsia="Times New Roman" w:hAnsi="Arial" w:cs="Arial"/>
                <w:b/>
              </w:rPr>
              <w:lastRenderedPageBreak/>
              <w:t>Facilitator</w:t>
            </w:r>
            <w:r w:rsidRPr="00F528B8">
              <w:rPr>
                <w:rFonts w:ascii="Arial" w:eastAsia="Times New Roman" w:hAnsi="Arial" w:cs="Arial"/>
                <w:b/>
              </w:rPr>
              <w:t xml:space="preserve"> Preparations </w:t>
            </w:r>
          </w:p>
        </w:tc>
        <w:tc>
          <w:tcPr>
            <w:tcW w:w="4192" w:type="pct"/>
          </w:tcPr>
          <w:p w:rsidR="000D10ED" w:rsidRPr="00AF0EC4" w:rsidRDefault="000D10ED" w:rsidP="000D10ED">
            <w:pPr>
              <w:pStyle w:val="Heading2"/>
              <w:outlineLvl w:val="1"/>
              <w:rPr>
                <w:rFonts w:asciiTheme="minorHAnsi" w:hAnsiTheme="minorHAnsi" w:cs="Arial"/>
                <w:b w:val="0"/>
                <w:sz w:val="24"/>
                <w:szCs w:val="24"/>
              </w:rPr>
            </w:pPr>
            <w:r w:rsidRPr="00AF0EC4">
              <w:rPr>
                <w:rFonts w:asciiTheme="minorHAnsi" w:hAnsiTheme="minorHAnsi" w:cs="Arial"/>
                <w:b w:val="0"/>
                <w:sz w:val="24"/>
                <w:szCs w:val="24"/>
              </w:rPr>
              <w:t xml:space="preserve">Review the website to ensure that all links are active. </w:t>
            </w:r>
          </w:p>
          <w:p w:rsidR="000D10ED" w:rsidRPr="00AF0EC4" w:rsidRDefault="000D10ED" w:rsidP="000D10ED">
            <w:pPr>
              <w:pStyle w:val="ListParagraph"/>
              <w:autoSpaceDE w:val="0"/>
              <w:autoSpaceDN w:val="0"/>
              <w:adjustRightInd w:val="0"/>
              <w:ind w:left="360"/>
              <w:rPr>
                <w:rFonts w:asciiTheme="minorHAnsi" w:eastAsia="Times New Roman" w:hAnsiTheme="minorHAnsi" w:cs="Arial"/>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192" w:type="pct"/>
          </w:tcPr>
          <w:p w:rsidR="000D10ED" w:rsidRPr="00AF0EC4" w:rsidRDefault="000D10ED" w:rsidP="000D10ED">
            <w:pPr>
              <w:rPr>
                <w:rFonts w:asciiTheme="minorHAnsi" w:hAnsiTheme="minorHAnsi" w:cs="Arial"/>
                <w:sz w:val="24"/>
                <w:szCs w:val="24"/>
                <w:u w:val="single"/>
              </w:rPr>
            </w:pPr>
            <w:r w:rsidRPr="00AF0EC4">
              <w:rPr>
                <w:rFonts w:asciiTheme="minorHAnsi" w:hAnsiTheme="minorHAnsi" w:cs="Arial"/>
                <w:sz w:val="24"/>
                <w:szCs w:val="24"/>
                <w:u w:val="single"/>
              </w:rPr>
              <w:t>Explore</w:t>
            </w: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Give students the Career Research Web address and have them access on their computer.  Students should review the information about each career, make categories and arrange the careers into groups.  Students should record the group titles and the career names in their project logs.</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u w:val="single"/>
              </w:rPr>
            </w:pPr>
            <w:r w:rsidRPr="00AF0EC4">
              <w:rPr>
                <w:rFonts w:asciiTheme="minorHAnsi" w:hAnsiTheme="minorHAnsi" w:cs="Arial"/>
                <w:sz w:val="24"/>
                <w:szCs w:val="24"/>
                <w:u w:val="single"/>
              </w:rPr>
              <w:t>Model Lesson</w:t>
            </w: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Tell students that the careers with degrees offered by the community college and those available at a local company have an indicator. Have students review the interviews and other information concerning Wilkes Community College.  Students should record observations and questions in their project log.</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 xml:space="preserve">Have students use the link </w:t>
            </w:r>
            <w:hyperlink r:id="rId8" w:history="1">
              <w:r w:rsidRPr="00AF0EC4">
                <w:rPr>
                  <w:rStyle w:val="Hyperlink"/>
                  <w:rFonts w:asciiTheme="minorHAnsi" w:hAnsiTheme="minorHAnsi" w:cs="Arial"/>
                  <w:sz w:val="24"/>
                  <w:szCs w:val="24"/>
                </w:rPr>
                <w:t>http://www.mtbaker.wednet.edu/career/definiti.htm</w:t>
              </w:r>
            </w:hyperlink>
            <w:r w:rsidRPr="00AF0EC4">
              <w:rPr>
                <w:rFonts w:asciiTheme="minorHAnsi" w:hAnsiTheme="minorHAnsi" w:cs="Arial"/>
                <w:sz w:val="24"/>
                <w:szCs w:val="24"/>
              </w:rPr>
              <w:t xml:space="preserve"> and record the meaning</w:t>
            </w:r>
            <w:r w:rsidRPr="00AF0EC4">
              <w:rPr>
                <w:rFonts w:asciiTheme="minorHAnsi" w:hAnsiTheme="minorHAnsi"/>
                <w:sz w:val="24"/>
                <w:szCs w:val="24"/>
              </w:rPr>
              <w:t xml:space="preserve"> of</w:t>
            </w:r>
            <w:r w:rsidRPr="00AF0EC4">
              <w:rPr>
                <w:rFonts w:asciiTheme="minorHAnsi" w:hAnsiTheme="minorHAnsi" w:cs="Arial"/>
                <w:sz w:val="24"/>
                <w:szCs w:val="24"/>
              </w:rPr>
              <w:t xml:space="preserve"> Apprenticeship (on the job training), Associate Degree (2yr), Bachelor’s Degree (4yr), Masters (6yr), and Doctorate (8yr).  </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 xml:space="preserve">Ask students to review the careers on the website again and select the career that appeals to them most. Students should create a bubble map of that career.  The bubble map should include career title, salary, education, job outlook, work atmosphere, job description. </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u w:val="single"/>
              </w:rPr>
            </w:pPr>
            <w:r w:rsidRPr="00AF0EC4">
              <w:rPr>
                <w:rFonts w:asciiTheme="minorHAnsi" w:hAnsiTheme="minorHAnsi" w:cs="Arial"/>
                <w:sz w:val="24"/>
                <w:szCs w:val="24"/>
                <w:u w:val="single"/>
              </w:rPr>
              <w:t>Content Wrap Up</w:t>
            </w: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 xml:space="preserve">Discuss situations when a community college might be a good resource for them to use.  (Possible answers include transfer degree, interested in a degree from the community college, return to school after being displaced, living at home with parents while getting a degree) </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Create a histogram on the computer or whiteboard that shows the number of students selecting each job.  Ask students to report why they made their decision as they report their career selection to be graphed.  Discuss reasons why most jobs were selected.  Point out any misconceptions and help students talk through the process of considering why their thinking might be a little off target.</w:t>
            </w:r>
          </w:p>
          <w:p w:rsidR="000D10ED" w:rsidRPr="00AF0EC4" w:rsidRDefault="000D10ED" w:rsidP="000D10ED">
            <w:pPr>
              <w:rPr>
                <w:rFonts w:asciiTheme="minorHAnsi" w:hAnsiTheme="minorHAnsi" w:cs="Arial"/>
                <w:sz w:val="24"/>
                <w:szCs w:val="24"/>
              </w:rPr>
            </w:pPr>
          </w:p>
          <w:p w:rsidR="000D10ED" w:rsidRPr="00AF0EC4" w:rsidRDefault="000D10ED" w:rsidP="000D10ED">
            <w:pPr>
              <w:rPr>
                <w:rFonts w:asciiTheme="minorHAnsi" w:hAnsiTheme="minorHAnsi" w:cs="Arial"/>
                <w:b/>
                <w:sz w:val="24"/>
                <w:szCs w:val="24"/>
              </w:rPr>
            </w:pPr>
            <w:bookmarkStart w:id="0" w:name="10-0-0"/>
            <w:bookmarkEnd w:id="0"/>
            <w:r w:rsidRPr="00AF0EC4">
              <w:rPr>
                <w:rFonts w:asciiTheme="minorHAnsi" w:hAnsiTheme="minorHAnsi" w:cs="Arial"/>
                <w:b/>
                <w:sz w:val="24"/>
                <w:szCs w:val="24"/>
              </w:rPr>
              <w:lastRenderedPageBreak/>
              <w:t xml:space="preserve">Guided Practice   </w:t>
            </w:r>
          </w:p>
          <w:p w:rsidR="000D10ED" w:rsidRPr="00AF0EC4" w:rsidRDefault="000D10ED" w:rsidP="000D10ED">
            <w:pPr>
              <w:pStyle w:val="NormalWeb"/>
              <w:rPr>
                <w:rFonts w:asciiTheme="minorHAnsi" w:hAnsiTheme="minorHAnsi" w:cs="Arial"/>
              </w:rPr>
            </w:pPr>
            <w:r w:rsidRPr="00AF0EC4">
              <w:rPr>
                <w:rFonts w:asciiTheme="minorHAnsi" w:hAnsiTheme="minorHAnsi" w:cs="Arial"/>
              </w:rPr>
              <w:t xml:space="preserve">Have students use the website </w:t>
            </w:r>
            <w:hyperlink r:id="rId9" w:history="1">
              <w:r w:rsidRPr="00AF0EC4">
                <w:rPr>
                  <w:rStyle w:val="Hyperlink"/>
                  <w:rFonts w:asciiTheme="minorHAnsi" w:hAnsiTheme="minorHAnsi" w:cs="Arial"/>
                </w:rPr>
                <w:t>http://www.bls.gov/k12/</w:t>
              </w:r>
            </w:hyperlink>
            <w:r w:rsidRPr="00AF0EC4">
              <w:rPr>
                <w:rFonts w:asciiTheme="minorHAnsi" w:hAnsiTheme="minorHAnsi" w:cs="Arial"/>
              </w:rPr>
              <w:t xml:space="preserve"> to select and record one career from each education level.  Apprenticeship (on the job training), Associate Degree (2yr), Bachelor’s Degree (4yr), Masters (6yr), and Doctorate (8yr).  </w:t>
            </w:r>
          </w:p>
          <w:p w:rsidR="000D10ED" w:rsidRPr="00AF0EC4" w:rsidRDefault="000D10ED" w:rsidP="000D10ED">
            <w:pPr>
              <w:spacing w:before="120" w:after="120"/>
              <w:rPr>
                <w:rFonts w:asciiTheme="minorHAnsi" w:eastAsia="Times New Roman" w:hAnsiTheme="minorHAnsi" w:cs="Arial"/>
                <w:i/>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92" w:type="pct"/>
          </w:tcPr>
          <w:p w:rsidR="000D10ED" w:rsidRPr="00AF0EC4" w:rsidRDefault="000D10ED" w:rsidP="000D10ED">
            <w:pPr>
              <w:rPr>
                <w:rFonts w:asciiTheme="minorHAnsi" w:hAnsiTheme="minorHAnsi" w:cs="Arial"/>
                <w:sz w:val="24"/>
                <w:szCs w:val="24"/>
              </w:rPr>
            </w:pPr>
            <w:r w:rsidRPr="00AF0EC4">
              <w:rPr>
                <w:rFonts w:asciiTheme="minorHAnsi" w:hAnsiTheme="minorHAnsi" w:cs="Arial"/>
                <w:sz w:val="24"/>
                <w:szCs w:val="24"/>
              </w:rPr>
              <w:t xml:space="preserve">Ask students to review the careers on </w:t>
            </w:r>
            <w:proofErr w:type="gramStart"/>
            <w:r w:rsidRPr="00AF0EC4">
              <w:rPr>
                <w:rFonts w:asciiTheme="minorHAnsi" w:hAnsiTheme="minorHAnsi" w:cs="Arial"/>
                <w:sz w:val="24"/>
                <w:szCs w:val="24"/>
              </w:rPr>
              <w:t xml:space="preserve">the  </w:t>
            </w:r>
            <w:proofErr w:type="gramEnd"/>
            <w:hyperlink r:id="rId10" w:history="1">
              <w:r w:rsidRPr="00AF0EC4">
                <w:rPr>
                  <w:rStyle w:val="Hyperlink"/>
                  <w:rFonts w:asciiTheme="minorHAnsi" w:hAnsiTheme="minorHAnsi" w:cs="Arial"/>
                  <w:sz w:val="24"/>
                  <w:szCs w:val="24"/>
                </w:rPr>
                <w:t>http://www.bls.gov/k12/</w:t>
              </w:r>
            </w:hyperlink>
            <w:r w:rsidRPr="00AF0EC4">
              <w:rPr>
                <w:rStyle w:val="Hyperlink"/>
                <w:rFonts w:asciiTheme="minorHAnsi" w:hAnsiTheme="minorHAnsi" w:cs="Arial"/>
                <w:sz w:val="24"/>
                <w:szCs w:val="24"/>
              </w:rPr>
              <w:t xml:space="preserve"> </w:t>
            </w:r>
            <w:r w:rsidRPr="00AF0EC4">
              <w:rPr>
                <w:rFonts w:asciiTheme="minorHAnsi" w:hAnsiTheme="minorHAnsi" w:cs="Arial"/>
                <w:sz w:val="24"/>
                <w:szCs w:val="24"/>
              </w:rPr>
              <w:t xml:space="preserve">website again and select the career that appeals to them most. Students should create a bubble map of that career.  The bubble map should include career title, salary, education, job outlook, work atmosphere, job description. </w:t>
            </w:r>
          </w:p>
          <w:p w:rsidR="000D10ED" w:rsidRPr="00AF0EC4" w:rsidRDefault="000D10ED" w:rsidP="000D10ED">
            <w:pPr>
              <w:rPr>
                <w:rFonts w:asciiTheme="minorHAnsi" w:eastAsia="Times New Roman" w:hAnsiTheme="minorHAnsi" w:cs="Arial"/>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Critical Vocabulary </w:t>
            </w:r>
          </w:p>
        </w:tc>
        <w:tc>
          <w:tcPr>
            <w:tcW w:w="4192" w:type="pct"/>
          </w:tcPr>
          <w:p w:rsidR="000D10ED" w:rsidRPr="00AF0EC4" w:rsidRDefault="000D10ED" w:rsidP="000D10ED">
            <w:pPr>
              <w:pStyle w:val="NormalWeb"/>
              <w:rPr>
                <w:rFonts w:asciiTheme="minorHAnsi" w:hAnsiTheme="minorHAnsi" w:cs="Arial"/>
              </w:rPr>
            </w:pPr>
            <w:r w:rsidRPr="00AF0EC4">
              <w:rPr>
                <w:rFonts w:asciiTheme="minorHAnsi" w:hAnsiTheme="minorHAnsi" w:cs="Arial"/>
              </w:rPr>
              <w:t>Apprenticeship – on the job training</w:t>
            </w:r>
          </w:p>
          <w:p w:rsidR="000D10ED" w:rsidRPr="00AF0EC4" w:rsidRDefault="000D10ED" w:rsidP="000D10ED">
            <w:pPr>
              <w:pStyle w:val="NormalWeb"/>
              <w:rPr>
                <w:rFonts w:asciiTheme="minorHAnsi" w:hAnsiTheme="minorHAnsi" w:cs="Arial"/>
              </w:rPr>
            </w:pPr>
            <w:r w:rsidRPr="00AF0EC4">
              <w:rPr>
                <w:rFonts w:asciiTheme="minorHAnsi" w:hAnsiTheme="minorHAnsi" w:cs="Arial"/>
              </w:rPr>
              <w:t xml:space="preserve">Associate Degree – two year </w:t>
            </w:r>
          </w:p>
          <w:p w:rsidR="000D10ED" w:rsidRPr="00AF0EC4" w:rsidRDefault="000D10ED" w:rsidP="000D10ED">
            <w:pPr>
              <w:pStyle w:val="NormalWeb"/>
              <w:rPr>
                <w:rFonts w:asciiTheme="minorHAnsi" w:hAnsiTheme="minorHAnsi" w:cs="Arial"/>
              </w:rPr>
            </w:pPr>
            <w:r w:rsidRPr="00AF0EC4">
              <w:rPr>
                <w:rFonts w:asciiTheme="minorHAnsi" w:hAnsiTheme="minorHAnsi" w:cs="Arial"/>
              </w:rPr>
              <w:t>Bachelor’s Degree – four year</w:t>
            </w:r>
          </w:p>
          <w:p w:rsidR="000D10ED" w:rsidRPr="00AF0EC4" w:rsidRDefault="000D10ED" w:rsidP="000D10ED">
            <w:pPr>
              <w:pStyle w:val="NormalWeb"/>
              <w:rPr>
                <w:rFonts w:asciiTheme="minorHAnsi" w:hAnsiTheme="minorHAnsi" w:cs="Arial"/>
              </w:rPr>
            </w:pPr>
            <w:r w:rsidRPr="00AF0EC4">
              <w:rPr>
                <w:rFonts w:asciiTheme="minorHAnsi" w:hAnsiTheme="minorHAnsi" w:cs="Arial"/>
              </w:rPr>
              <w:t>Master’s Degree – six year</w:t>
            </w:r>
          </w:p>
          <w:p w:rsidR="000D10ED" w:rsidRPr="00AF0EC4" w:rsidRDefault="000D10ED" w:rsidP="000D10ED">
            <w:pPr>
              <w:pStyle w:val="NormalWeb"/>
              <w:rPr>
                <w:rFonts w:asciiTheme="minorHAnsi" w:hAnsiTheme="minorHAnsi" w:cs="Arial"/>
              </w:rPr>
            </w:pPr>
            <w:r w:rsidRPr="00AF0EC4">
              <w:rPr>
                <w:rFonts w:asciiTheme="minorHAnsi" w:hAnsiTheme="minorHAnsi" w:cs="Arial"/>
              </w:rPr>
              <w:t>Doctoral Degree – eight year</w:t>
            </w:r>
          </w:p>
          <w:p w:rsidR="000D10ED" w:rsidRPr="00AF0EC4" w:rsidRDefault="000D10ED" w:rsidP="000D10ED">
            <w:pPr>
              <w:pStyle w:val="NormalWeb"/>
              <w:rPr>
                <w:rFonts w:asciiTheme="minorHAnsi" w:hAnsiTheme="minorHAnsi" w:cs="Arial"/>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Modifications </w:t>
            </w:r>
          </w:p>
        </w:tc>
        <w:tc>
          <w:tcPr>
            <w:tcW w:w="4192" w:type="pct"/>
          </w:tcPr>
          <w:p w:rsidR="000D10ED" w:rsidRPr="00AF0EC4" w:rsidRDefault="000D10ED" w:rsidP="000D10ED">
            <w:pPr>
              <w:pStyle w:val="NormalWeb"/>
              <w:rPr>
                <w:rFonts w:asciiTheme="minorHAnsi" w:hAnsiTheme="minorHAnsi" w:cs="Arial"/>
                <w:szCs w:val="22"/>
              </w:rPr>
            </w:pPr>
            <w:r w:rsidRPr="00AF0EC4">
              <w:rPr>
                <w:rFonts w:asciiTheme="minorHAnsi" w:hAnsiTheme="minorHAnsi" w:cs="Arial"/>
                <w:szCs w:val="22"/>
              </w:rPr>
              <w:t xml:space="preserve">Students can be paired so that at least one of the students is capable of reading instruction sheets.  </w:t>
            </w:r>
          </w:p>
          <w:p w:rsidR="000D10ED" w:rsidRPr="00AF0EC4" w:rsidRDefault="000D10ED" w:rsidP="000D10ED">
            <w:pPr>
              <w:pStyle w:val="NormalWeb"/>
              <w:rPr>
                <w:rStyle w:val="Emphasis"/>
                <w:rFonts w:asciiTheme="minorHAnsi" w:hAnsiTheme="minorHAnsi" w:cs="Arial"/>
                <w:b/>
                <w:szCs w:val="32"/>
              </w:rPr>
            </w:pPr>
            <w:r w:rsidRPr="00AF0EC4">
              <w:rPr>
                <w:rFonts w:asciiTheme="minorHAnsi" w:hAnsiTheme="minorHAnsi" w:cs="Arial"/>
                <w:szCs w:val="22"/>
              </w:rPr>
              <w:t>Students who finish quickly can be given the students websites below and allowed to explore careers in other areas.</w:t>
            </w:r>
          </w:p>
          <w:p w:rsidR="000D10ED" w:rsidRPr="00AF0EC4" w:rsidRDefault="000D10ED" w:rsidP="000D10ED">
            <w:pPr>
              <w:pStyle w:val="NormalWeb"/>
              <w:rPr>
                <w:rFonts w:asciiTheme="minorHAnsi" w:hAnsiTheme="minorHAnsi" w:cs="Arial"/>
                <w:b/>
                <w:i/>
                <w:iCs/>
                <w:szCs w:val="32"/>
              </w:rPr>
            </w:pPr>
          </w:p>
        </w:tc>
      </w:tr>
      <w:tr w:rsidR="000D10ED" w:rsidRPr="00F81FDE" w:rsidTr="00000F3D">
        <w:tc>
          <w:tcPr>
            <w:tcW w:w="808" w:type="pct"/>
          </w:tcPr>
          <w:p w:rsidR="000D10ED" w:rsidRPr="00F528B8" w:rsidRDefault="000D10ED" w:rsidP="000D10ED">
            <w:pPr>
              <w:spacing w:before="120" w:after="120"/>
              <w:outlineLvl w:val="1"/>
              <w:rPr>
                <w:rFonts w:ascii="Arial" w:eastAsia="Times New Roman" w:hAnsi="Arial" w:cs="Arial"/>
                <w:b/>
                <w:bCs/>
              </w:rPr>
            </w:pPr>
            <w:r w:rsidRPr="00F528B8">
              <w:rPr>
                <w:rFonts w:ascii="Arial" w:eastAsia="Times New Roman" w:hAnsi="Arial" w:cs="Arial"/>
                <w:b/>
                <w:bCs/>
              </w:rPr>
              <w:t xml:space="preserve">Alternative Assessments </w:t>
            </w:r>
          </w:p>
          <w:p w:rsidR="000D10ED" w:rsidRPr="00F528B8" w:rsidRDefault="000D10ED" w:rsidP="000D10ED">
            <w:pPr>
              <w:spacing w:before="120" w:after="120"/>
              <w:rPr>
                <w:rFonts w:ascii="Arial" w:eastAsia="Times New Roman" w:hAnsi="Arial" w:cs="Arial"/>
                <w:b/>
              </w:rPr>
            </w:pPr>
          </w:p>
        </w:tc>
        <w:tc>
          <w:tcPr>
            <w:tcW w:w="4192" w:type="pct"/>
          </w:tcPr>
          <w:p w:rsidR="000D10ED" w:rsidRPr="00AF0EC4" w:rsidRDefault="000D10ED" w:rsidP="000D10ED">
            <w:pPr>
              <w:spacing w:before="100" w:beforeAutospacing="1" w:after="100" w:afterAutospacing="1"/>
              <w:rPr>
                <w:rFonts w:asciiTheme="minorHAnsi" w:hAnsiTheme="minorHAnsi" w:cs="Arial"/>
                <w:sz w:val="24"/>
                <w:szCs w:val="22"/>
              </w:rPr>
            </w:pPr>
            <w:r w:rsidRPr="00AF0EC4">
              <w:rPr>
                <w:rFonts w:asciiTheme="minorHAnsi" w:hAnsiTheme="minorHAnsi" w:cs="Arial"/>
                <w:sz w:val="24"/>
                <w:szCs w:val="22"/>
              </w:rPr>
              <w:t>Arrangement can be made for students with special needs to have the directions read to them and to answer the questions orally.</w:t>
            </w:r>
          </w:p>
          <w:p w:rsidR="000D10ED" w:rsidRPr="00AF0EC4" w:rsidRDefault="000D10ED" w:rsidP="000D10ED">
            <w:pPr>
              <w:spacing w:before="120" w:after="120"/>
              <w:ind w:left="720"/>
              <w:rPr>
                <w:rFonts w:asciiTheme="minorHAnsi" w:eastAsia="Times New Roman" w:hAnsiTheme="minorHAnsi" w:cs="Arial"/>
                <w:sz w:val="24"/>
                <w:szCs w:val="24"/>
              </w:rPr>
            </w:pPr>
          </w:p>
        </w:tc>
      </w:tr>
      <w:tr w:rsidR="000D10ED" w:rsidRPr="00F81FDE" w:rsidTr="00000F3D">
        <w:tc>
          <w:tcPr>
            <w:tcW w:w="808" w:type="pct"/>
          </w:tcPr>
          <w:p w:rsidR="000D10ED" w:rsidRPr="00F528B8" w:rsidRDefault="000D10ED" w:rsidP="000D10ED">
            <w:pPr>
              <w:spacing w:before="120" w:after="120"/>
              <w:rPr>
                <w:rFonts w:ascii="Arial" w:eastAsia="Times New Roman" w:hAnsi="Arial" w:cs="Arial"/>
                <w:b/>
              </w:rPr>
            </w:pPr>
            <w:r w:rsidRPr="00F528B8">
              <w:rPr>
                <w:rFonts w:ascii="Arial" w:eastAsia="Times New Roman" w:hAnsi="Arial" w:cs="Arial"/>
                <w:b/>
              </w:rPr>
              <w:t xml:space="preserve">Supplemental Information </w:t>
            </w:r>
          </w:p>
        </w:tc>
        <w:tc>
          <w:tcPr>
            <w:tcW w:w="4192" w:type="pct"/>
          </w:tcPr>
          <w:p w:rsidR="000D10ED" w:rsidRPr="00AF0EC4" w:rsidRDefault="000D10ED" w:rsidP="000D10ED">
            <w:pPr>
              <w:pStyle w:val="NormalWeb"/>
              <w:rPr>
                <w:rFonts w:asciiTheme="minorHAnsi" w:hAnsiTheme="minorHAnsi" w:cs="Arial"/>
              </w:rPr>
            </w:pPr>
            <w:r w:rsidRPr="00AF0EC4">
              <w:rPr>
                <w:rFonts w:asciiTheme="minorHAnsi" w:hAnsiTheme="minorHAnsi" w:cs="Arial"/>
              </w:rPr>
              <w:t>Vocabulary:</w:t>
            </w:r>
          </w:p>
          <w:p w:rsidR="000D10ED" w:rsidRPr="00AF0EC4" w:rsidRDefault="000D10ED" w:rsidP="000D10ED">
            <w:pPr>
              <w:rPr>
                <w:rStyle w:val="Hyperlink"/>
                <w:rFonts w:asciiTheme="minorHAnsi" w:hAnsiTheme="minorHAnsi"/>
                <w:sz w:val="24"/>
                <w:szCs w:val="24"/>
              </w:rPr>
            </w:pPr>
            <w:r w:rsidRPr="00AF0EC4">
              <w:rPr>
                <w:rStyle w:val="Hyperlink"/>
                <w:rFonts w:asciiTheme="minorHAnsi" w:hAnsiTheme="minorHAnsi"/>
                <w:sz w:val="24"/>
                <w:szCs w:val="24"/>
              </w:rPr>
              <w:t xml:space="preserve">Definition of degrees -   </w:t>
            </w:r>
            <w:hyperlink r:id="rId11" w:history="1">
              <w:r w:rsidRPr="00AF0EC4">
                <w:rPr>
                  <w:rStyle w:val="Hyperlink"/>
                  <w:rFonts w:asciiTheme="minorHAnsi" w:hAnsiTheme="minorHAnsi"/>
                  <w:sz w:val="24"/>
                  <w:szCs w:val="24"/>
                </w:rPr>
                <w:t>http://www.mtbaker.wednet.edu/career/definiti.htm</w:t>
              </w:r>
            </w:hyperlink>
          </w:p>
          <w:p w:rsidR="000D10ED" w:rsidRPr="00AF0EC4" w:rsidRDefault="000D10ED" w:rsidP="000D10ED">
            <w:pPr>
              <w:rPr>
                <w:rStyle w:val="Hyperlink"/>
                <w:rFonts w:asciiTheme="minorHAnsi" w:hAnsiTheme="minorHAnsi"/>
                <w:sz w:val="24"/>
                <w:szCs w:val="24"/>
              </w:rPr>
            </w:pPr>
          </w:p>
          <w:p w:rsidR="000D10ED" w:rsidRPr="00AF0EC4" w:rsidRDefault="000D10ED" w:rsidP="000D10ED">
            <w:pPr>
              <w:pStyle w:val="NormalWeb"/>
              <w:rPr>
                <w:rFonts w:asciiTheme="minorHAnsi" w:hAnsiTheme="minorHAnsi" w:cs="Arial"/>
              </w:rPr>
            </w:pPr>
            <w:r w:rsidRPr="00AF0EC4">
              <w:rPr>
                <w:rFonts w:asciiTheme="minorHAnsi" w:hAnsiTheme="minorHAnsi" w:cs="Arial"/>
              </w:rPr>
              <w:t>Teacher Material for researching careers:</w:t>
            </w:r>
          </w:p>
          <w:p w:rsidR="000D10ED" w:rsidRPr="00AF0EC4" w:rsidRDefault="000D10ED" w:rsidP="000D10ED">
            <w:pPr>
              <w:pStyle w:val="NormalWeb"/>
              <w:rPr>
                <w:rFonts w:asciiTheme="minorHAnsi" w:hAnsiTheme="minorHAnsi" w:cs="Arial"/>
              </w:rPr>
            </w:pPr>
            <w:proofErr w:type="spellStart"/>
            <w:r w:rsidRPr="00AF0EC4">
              <w:rPr>
                <w:rFonts w:asciiTheme="minorHAnsi" w:hAnsiTheme="minorHAnsi"/>
              </w:rPr>
              <w:lastRenderedPageBreak/>
              <w:t>Burea</w:t>
            </w:r>
            <w:proofErr w:type="spellEnd"/>
            <w:r w:rsidRPr="00AF0EC4">
              <w:rPr>
                <w:rFonts w:asciiTheme="minorHAnsi" w:hAnsiTheme="minorHAnsi"/>
              </w:rPr>
              <w:t xml:space="preserve"> Labor Statistics - </w:t>
            </w:r>
            <w:hyperlink r:id="rId12" w:history="1">
              <w:r w:rsidRPr="00AF0EC4">
                <w:rPr>
                  <w:rStyle w:val="Hyperlink"/>
                  <w:rFonts w:asciiTheme="minorHAnsi" w:hAnsiTheme="minorHAnsi" w:cs="Arial"/>
                </w:rPr>
                <w:t>http://www.bls.gov/k12/teachers_guide.htm</w:t>
              </w:r>
            </w:hyperlink>
          </w:p>
          <w:p w:rsidR="000D10ED" w:rsidRPr="00AF0EC4" w:rsidRDefault="000D10ED" w:rsidP="000D10ED">
            <w:pPr>
              <w:pStyle w:val="NormalWeb"/>
              <w:rPr>
                <w:rFonts w:asciiTheme="minorHAnsi" w:hAnsiTheme="minorHAnsi" w:cs="Arial"/>
              </w:rPr>
            </w:pPr>
            <w:r w:rsidRPr="00AF0EC4">
              <w:rPr>
                <w:rFonts w:asciiTheme="minorHAnsi" w:hAnsiTheme="minorHAnsi" w:cs="Arial"/>
              </w:rPr>
              <w:t xml:space="preserve">Related material for student review: </w:t>
            </w:r>
          </w:p>
          <w:p w:rsidR="000D10ED" w:rsidRPr="00AF0EC4" w:rsidRDefault="000D10ED" w:rsidP="000D10ED">
            <w:pPr>
              <w:pStyle w:val="NormalWeb"/>
              <w:rPr>
                <w:rFonts w:asciiTheme="minorHAnsi" w:hAnsiTheme="minorHAnsi" w:cs="Arial"/>
              </w:rPr>
            </w:pPr>
            <w:proofErr w:type="spellStart"/>
            <w:r w:rsidRPr="00AF0EC4">
              <w:rPr>
                <w:rFonts w:asciiTheme="minorHAnsi" w:hAnsiTheme="minorHAnsi"/>
              </w:rPr>
              <w:t>Burea</w:t>
            </w:r>
            <w:proofErr w:type="spellEnd"/>
            <w:r w:rsidRPr="00AF0EC4">
              <w:rPr>
                <w:rFonts w:asciiTheme="minorHAnsi" w:hAnsiTheme="minorHAnsi"/>
              </w:rPr>
              <w:t xml:space="preserve"> Labor </w:t>
            </w:r>
            <w:proofErr w:type="spellStart"/>
            <w:r w:rsidRPr="00AF0EC4">
              <w:rPr>
                <w:rFonts w:asciiTheme="minorHAnsi" w:hAnsiTheme="minorHAnsi"/>
              </w:rPr>
              <w:t>Statisics</w:t>
            </w:r>
            <w:proofErr w:type="spellEnd"/>
            <w:r w:rsidRPr="00AF0EC4">
              <w:rPr>
                <w:rFonts w:asciiTheme="minorHAnsi" w:hAnsiTheme="minorHAnsi"/>
              </w:rPr>
              <w:t xml:space="preserve"> - </w:t>
            </w:r>
            <w:hyperlink r:id="rId13" w:history="1">
              <w:r w:rsidRPr="00AF0EC4">
                <w:rPr>
                  <w:rStyle w:val="Hyperlink"/>
                  <w:rFonts w:asciiTheme="minorHAnsi" w:hAnsiTheme="minorHAnsi" w:cs="Arial"/>
                </w:rPr>
                <w:t>http://www.bls.gov/k12/</w:t>
              </w:r>
            </w:hyperlink>
          </w:p>
          <w:p w:rsidR="000D10ED" w:rsidRPr="00AF0EC4" w:rsidRDefault="000D10ED" w:rsidP="000D10ED">
            <w:pPr>
              <w:pStyle w:val="NormalWeb"/>
              <w:rPr>
                <w:rFonts w:asciiTheme="minorHAnsi" w:hAnsiTheme="minorHAnsi" w:cs="Arial"/>
              </w:rPr>
            </w:pPr>
            <w:r w:rsidRPr="00AF0EC4">
              <w:rPr>
                <w:rFonts w:asciiTheme="minorHAnsi" w:hAnsiTheme="minorHAnsi"/>
              </w:rPr>
              <w:t xml:space="preserve">Kids.gov careers - </w:t>
            </w:r>
            <w:hyperlink r:id="rId14" w:history="1">
              <w:r w:rsidRPr="00AF0EC4">
                <w:rPr>
                  <w:rStyle w:val="Hyperlink"/>
                  <w:rFonts w:asciiTheme="minorHAnsi" w:hAnsiTheme="minorHAnsi" w:cs="Arial"/>
                </w:rPr>
                <w:t>http://www.kids.gov/6_8/6_8_careers.shtml</w:t>
              </w:r>
            </w:hyperlink>
          </w:p>
          <w:p w:rsidR="000D10ED" w:rsidRDefault="000D10ED" w:rsidP="000D10ED">
            <w:pPr>
              <w:pStyle w:val="NormalWeb"/>
              <w:rPr>
                <w:rStyle w:val="Hyperlink"/>
                <w:rFonts w:asciiTheme="minorHAnsi" w:hAnsiTheme="minorHAnsi" w:cs="Arial"/>
              </w:rPr>
            </w:pPr>
            <w:r w:rsidRPr="00AF0EC4">
              <w:rPr>
                <w:rFonts w:asciiTheme="minorHAnsi" w:hAnsiTheme="minorHAnsi"/>
              </w:rPr>
              <w:t xml:space="preserve">Career Ship - </w:t>
            </w:r>
            <w:hyperlink r:id="rId15" w:history="1">
              <w:r w:rsidRPr="00AF0EC4">
                <w:rPr>
                  <w:rStyle w:val="Hyperlink"/>
                  <w:rFonts w:asciiTheme="minorHAnsi" w:hAnsiTheme="minorHAnsi" w:cs="Arial"/>
                </w:rPr>
                <w:t>http://mappingyourfuture.org/planyourcareer/careership/</w:t>
              </w:r>
            </w:hyperlink>
          </w:p>
          <w:p w:rsidR="000D10ED" w:rsidRPr="00AF0EC4" w:rsidRDefault="000D10ED" w:rsidP="000D10ED">
            <w:pPr>
              <w:pStyle w:val="NormalWeb"/>
              <w:rPr>
                <w:rFonts w:asciiTheme="minorHAnsi" w:hAnsiTheme="minorHAnsi" w:cs="Arial"/>
              </w:rPr>
            </w:pPr>
          </w:p>
        </w:tc>
      </w:tr>
      <w:tr w:rsidR="000D10ED" w:rsidRPr="00F81FDE" w:rsidTr="00000F3D">
        <w:tc>
          <w:tcPr>
            <w:tcW w:w="808" w:type="pct"/>
          </w:tcPr>
          <w:p w:rsidR="000D10ED" w:rsidRPr="00F528B8" w:rsidRDefault="000D10ED" w:rsidP="000D10ED">
            <w:pPr>
              <w:spacing w:before="120" w:after="120"/>
              <w:outlineLvl w:val="1"/>
              <w:rPr>
                <w:rFonts w:ascii="Arial" w:eastAsia="Times New Roman" w:hAnsi="Arial" w:cs="Arial"/>
                <w:b/>
                <w:bCs/>
              </w:rPr>
            </w:pPr>
            <w:r w:rsidRPr="00E3567A">
              <w:rPr>
                <w:rFonts w:ascii="Arial" w:eastAsia="Times New Roman" w:hAnsi="Arial" w:cs="Arial"/>
                <w:b/>
              </w:rPr>
              <w:lastRenderedPageBreak/>
              <w:t xml:space="preserve">Author Info </w:t>
            </w:r>
          </w:p>
        </w:tc>
        <w:tc>
          <w:tcPr>
            <w:tcW w:w="4192" w:type="pct"/>
          </w:tcPr>
          <w:p w:rsidR="000D10ED" w:rsidRPr="00F710F5" w:rsidRDefault="000D10ED" w:rsidP="000D10ED">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Teacher</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Russell Sparks</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East Wilkes Middle School, Wilkes County Schools</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Exploring Technology Grades 6</w:t>
            </w:r>
            <w:r w:rsidRPr="00F710F5">
              <w:rPr>
                <w:rFonts w:asciiTheme="minorHAnsi" w:hAnsiTheme="minorHAnsi" w:cs="Arial"/>
                <w:sz w:val="24"/>
                <w:szCs w:val="24"/>
                <w:vertAlign w:val="superscript"/>
              </w:rPr>
              <w:t>th</w:t>
            </w:r>
            <w:r w:rsidRPr="00F710F5">
              <w:rPr>
                <w:rFonts w:asciiTheme="minorHAnsi" w:hAnsiTheme="minorHAnsi" w:cs="Arial"/>
                <w:sz w:val="24"/>
                <w:szCs w:val="24"/>
              </w:rPr>
              <w:t xml:space="preserve"> – 8</w:t>
            </w:r>
            <w:r w:rsidRPr="00F710F5">
              <w:rPr>
                <w:rFonts w:asciiTheme="minorHAnsi" w:hAnsiTheme="minorHAnsi" w:cs="Arial"/>
                <w:sz w:val="24"/>
                <w:szCs w:val="24"/>
                <w:vertAlign w:val="superscript"/>
              </w:rPr>
              <w:t>th</w:t>
            </w:r>
            <w:r w:rsidRPr="00F710F5">
              <w:rPr>
                <w:rFonts w:asciiTheme="minorHAnsi" w:hAnsiTheme="minorHAnsi" w:cs="Arial"/>
                <w:sz w:val="24"/>
                <w:szCs w:val="24"/>
              </w:rPr>
              <w:t xml:space="preserve"> </w:t>
            </w:r>
          </w:p>
          <w:p w:rsidR="000D10ED" w:rsidRPr="00F710F5" w:rsidRDefault="000D10ED" w:rsidP="000D10ED">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Curriculum</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needed to prepare themselves for the future.</w:t>
            </w:r>
          </w:p>
          <w:p w:rsidR="000D10ED" w:rsidRPr="00F710F5" w:rsidRDefault="000D10ED" w:rsidP="000D10ED">
            <w:pPr>
              <w:spacing w:before="100" w:beforeAutospacing="1" w:after="100" w:afterAutospacing="1"/>
              <w:rPr>
                <w:rFonts w:asciiTheme="minorHAnsi" w:hAnsiTheme="minorHAnsi" w:cs="Arial"/>
                <w:sz w:val="24"/>
                <w:szCs w:val="24"/>
                <w:u w:val="single"/>
              </w:rPr>
            </w:pPr>
            <w:r w:rsidRPr="00F710F5">
              <w:rPr>
                <w:rFonts w:asciiTheme="minorHAnsi" w:hAnsiTheme="minorHAnsi" w:cs="Arial"/>
                <w:sz w:val="24"/>
                <w:szCs w:val="24"/>
                <w:u w:val="single"/>
              </w:rPr>
              <w:t>Mentor</w:t>
            </w:r>
          </w:p>
          <w:p w:rsidR="000D10ED" w:rsidRPr="00F710F5" w:rsidRDefault="000D10ED" w:rsidP="000D10ED">
            <w:pPr>
              <w:spacing w:before="100" w:beforeAutospacing="1" w:after="100" w:afterAutospacing="1"/>
              <w:rPr>
                <w:rFonts w:asciiTheme="minorHAnsi" w:hAnsiTheme="minorHAnsi" w:cs="Arial"/>
                <w:sz w:val="24"/>
                <w:szCs w:val="24"/>
              </w:rPr>
            </w:pPr>
            <w:proofErr w:type="spellStart"/>
            <w:r w:rsidRPr="00F710F5">
              <w:rPr>
                <w:rFonts w:asciiTheme="minorHAnsi" w:hAnsiTheme="minorHAnsi" w:cs="Arial"/>
                <w:sz w:val="24"/>
                <w:szCs w:val="24"/>
              </w:rPr>
              <w:t>Lyndell</w:t>
            </w:r>
            <w:proofErr w:type="spellEnd"/>
            <w:r w:rsidRPr="00F710F5">
              <w:rPr>
                <w:rFonts w:asciiTheme="minorHAnsi" w:hAnsiTheme="minorHAnsi" w:cs="Arial"/>
                <w:sz w:val="24"/>
                <w:szCs w:val="24"/>
              </w:rPr>
              <w:t xml:space="preserve"> Duvall</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Wilkes Community College</w:t>
            </w:r>
          </w:p>
          <w:p w:rsidR="000D10ED" w:rsidRPr="00F710F5" w:rsidRDefault="000D10ED" w:rsidP="000D10ED">
            <w:pPr>
              <w:spacing w:before="100" w:beforeAutospacing="1" w:after="100" w:afterAutospacing="1"/>
              <w:rPr>
                <w:rFonts w:asciiTheme="minorHAnsi" w:hAnsiTheme="minorHAnsi" w:cs="Arial"/>
                <w:sz w:val="24"/>
                <w:szCs w:val="24"/>
              </w:rPr>
            </w:pPr>
            <w:r w:rsidRPr="00F710F5">
              <w:rPr>
                <w:rFonts w:asciiTheme="minorHAnsi" w:hAnsiTheme="minorHAnsi" w:cs="Arial"/>
                <w:sz w:val="24"/>
                <w:szCs w:val="24"/>
              </w:rPr>
              <w:t>Chair Applied Engineering Technologies, Industrial and Engineering Technology</w:t>
            </w:r>
          </w:p>
          <w:p w:rsidR="000D10ED" w:rsidRPr="00F710F5" w:rsidRDefault="000D10ED" w:rsidP="000D10ED">
            <w:pPr>
              <w:rPr>
                <w:rFonts w:asciiTheme="minorHAnsi" w:eastAsia="Times New Roman" w:hAnsiTheme="minorHAnsi" w:cs="Arial"/>
                <w:sz w:val="24"/>
                <w:szCs w:val="24"/>
              </w:rPr>
            </w:pPr>
          </w:p>
        </w:tc>
      </w:tr>
    </w:tbl>
    <w:p w:rsidR="00133788" w:rsidRPr="000D10ED" w:rsidRDefault="00133788" w:rsidP="000D10ED">
      <w:bookmarkStart w:id="1" w:name="_GoBack"/>
      <w:bookmarkEnd w:id="1"/>
    </w:p>
    <w:sectPr w:rsidR="00133788" w:rsidRPr="000D10ED" w:rsidSect="00F528B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D1" w:rsidRDefault="00D05BD1" w:rsidP="003D1ECD">
      <w:pPr>
        <w:spacing w:after="0" w:line="240" w:lineRule="auto"/>
      </w:pPr>
      <w:r>
        <w:separator/>
      </w:r>
    </w:p>
  </w:endnote>
  <w:endnote w:type="continuationSeparator" w:id="0">
    <w:p w:rsidR="00D05BD1" w:rsidRDefault="00D05BD1"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3D1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D1" w:rsidRDefault="00D05BD1" w:rsidP="003D1ECD">
      <w:pPr>
        <w:spacing w:after="0" w:line="240" w:lineRule="auto"/>
      </w:pPr>
      <w:r>
        <w:separator/>
      </w:r>
    </w:p>
  </w:footnote>
  <w:footnote w:type="continuationSeparator" w:id="0">
    <w:p w:rsidR="00D05BD1" w:rsidRDefault="00D05BD1"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6715BC" w:rsidRDefault="003A3F2C" w:rsidP="006715BC">
    <w:pPr>
      <w:spacing w:before="120" w:after="120" w:line="240" w:lineRule="auto"/>
      <w:outlineLvl w:val="1"/>
      <w:rPr>
        <w:rFonts w:ascii="Arial" w:eastAsia="Times New Roman" w:hAnsi="Arial" w:cs="Arial"/>
        <w:bCs/>
        <w:sz w:val="20"/>
        <w:szCs w:val="20"/>
      </w:rPr>
    </w:pPr>
    <w:r w:rsidRPr="006715BC">
      <w:rPr>
        <w:rFonts w:ascii="Arial" w:eastAsia="Times New Roman" w:hAnsi="Arial" w:cs="Arial"/>
        <w:bCs/>
        <w:sz w:val="20"/>
        <w:szCs w:val="20"/>
      </w:rPr>
      <w:t>Russell Sparks</w:t>
    </w:r>
    <w:r w:rsidR="006715BC" w:rsidRPr="006715BC">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17BD"/>
    <w:multiLevelType w:val="multilevel"/>
    <w:tmpl w:val="B36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B5689"/>
    <w:multiLevelType w:val="multilevel"/>
    <w:tmpl w:val="FCC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A559B2"/>
    <w:multiLevelType w:val="multilevel"/>
    <w:tmpl w:val="A1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2"/>
  </w:num>
  <w:num w:numId="4">
    <w:abstractNumId w:val="20"/>
  </w:num>
  <w:num w:numId="5">
    <w:abstractNumId w:val="19"/>
  </w:num>
  <w:num w:numId="6">
    <w:abstractNumId w:val="18"/>
  </w:num>
  <w:num w:numId="7">
    <w:abstractNumId w:val="17"/>
  </w:num>
  <w:num w:numId="8">
    <w:abstractNumId w:val="2"/>
  </w:num>
  <w:num w:numId="9">
    <w:abstractNumId w:val="26"/>
  </w:num>
  <w:num w:numId="10">
    <w:abstractNumId w:val="15"/>
  </w:num>
  <w:num w:numId="11">
    <w:abstractNumId w:val="22"/>
  </w:num>
  <w:num w:numId="12">
    <w:abstractNumId w:val="25"/>
  </w:num>
  <w:num w:numId="13">
    <w:abstractNumId w:val="10"/>
  </w:num>
  <w:num w:numId="14">
    <w:abstractNumId w:val="3"/>
  </w:num>
  <w:num w:numId="15">
    <w:abstractNumId w:val="9"/>
  </w:num>
  <w:num w:numId="16">
    <w:abstractNumId w:val="4"/>
  </w:num>
  <w:num w:numId="17">
    <w:abstractNumId w:val="6"/>
  </w:num>
  <w:num w:numId="18">
    <w:abstractNumId w:val="7"/>
  </w:num>
  <w:num w:numId="19">
    <w:abstractNumId w:val="11"/>
  </w:num>
  <w:num w:numId="20">
    <w:abstractNumId w:val="13"/>
  </w:num>
  <w:num w:numId="21">
    <w:abstractNumId w:val="23"/>
  </w:num>
  <w:num w:numId="22">
    <w:abstractNumId w:val="1"/>
  </w:num>
  <w:num w:numId="23">
    <w:abstractNumId w:val="0"/>
  </w:num>
  <w:num w:numId="24">
    <w:abstractNumId w:val="21"/>
  </w:num>
  <w:num w:numId="25">
    <w:abstractNumId w:val="24"/>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D10ED"/>
    <w:rsid w:val="000F6BF6"/>
    <w:rsid w:val="000F7F10"/>
    <w:rsid w:val="001044DA"/>
    <w:rsid w:val="00133788"/>
    <w:rsid w:val="00135B33"/>
    <w:rsid w:val="00140081"/>
    <w:rsid w:val="0019314E"/>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A3F2C"/>
    <w:rsid w:val="003D1ECD"/>
    <w:rsid w:val="00420174"/>
    <w:rsid w:val="00435C99"/>
    <w:rsid w:val="00440A98"/>
    <w:rsid w:val="0044367C"/>
    <w:rsid w:val="004478D6"/>
    <w:rsid w:val="004B3E8E"/>
    <w:rsid w:val="004D3A6E"/>
    <w:rsid w:val="004F030C"/>
    <w:rsid w:val="00503A1C"/>
    <w:rsid w:val="005068E8"/>
    <w:rsid w:val="005147A3"/>
    <w:rsid w:val="00541B09"/>
    <w:rsid w:val="005427B3"/>
    <w:rsid w:val="005637BF"/>
    <w:rsid w:val="005B1054"/>
    <w:rsid w:val="005C111E"/>
    <w:rsid w:val="005C588E"/>
    <w:rsid w:val="005D3856"/>
    <w:rsid w:val="005F135E"/>
    <w:rsid w:val="005F3D2A"/>
    <w:rsid w:val="0060016A"/>
    <w:rsid w:val="00642584"/>
    <w:rsid w:val="006715BC"/>
    <w:rsid w:val="0067210F"/>
    <w:rsid w:val="00682D66"/>
    <w:rsid w:val="006F71E2"/>
    <w:rsid w:val="007002AE"/>
    <w:rsid w:val="00703981"/>
    <w:rsid w:val="00713E86"/>
    <w:rsid w:val="00740323"/>
    <w:rsid w:val="007634DA"/>
    <w:rsid w:val="00773189"/>
    <w:rsid w:val="00783D4B"/>
    <w:rsid w:val="007B157C"/>
    <w:rsid w:val="007B1C37"/>
    <w:rsid w:val="007B28E6"/>
    <w:rsid w:val="007C50E4"/>
    <w:rsid w:val="007C5C9B"/>
    <w:rsid w:val="007E01D4"/>
    <w:rsid w:val="007E448E"/>
    <w:rsid w:val="007E680F"/>
    <w:rsid w:val="00824AE1"/>
    <w:rsid w:val="00836A47"/>
    <w:rsid w:val="00856AE7"/>
    <w:rsid w:val="00861582"/>
    <w:rsid w:val="008746F1"/>
    <w:rsid w:val="008763C9"/>
    <w:rsid w:val="00881FBC"/>
    <w:rsid w:val="00884D77"/>
    <w:rsid w:val="008D1695"/>
    <w:rsid w:val="008F0040"/>
    <w:rsid w:val="008F3162"/>
    <w:rsid w:val="00925E0E"/>
    <w:rsid w:val="0093112E"/>
    <w:rsid w:val="009612DC"/>
    <w:rsid w:val="009D2128"/>
    <w:rsid w:val="009E1DDD"/>
    <w:rsid w:val="00A064E9"/>
    <w:rsid w:val="00A33726"/>
    <w:rsid w:val="00A3456A"/>
    <w:rsid w:val="00A57CA1"/>
    <w:rsid w:val="00AE37B3"/>
    <w:rsid w:val="00AF020F"/>
    <w:rsid w:val="00AF0EC4"/>
    <w:rsid w:val="00AF22FF"/>
    <w:rsid w:val="00AF71AF"/>
    <w:rsid w:val="00B01662"/>
    <w:rsid w:val="00B155F0"/>
    <w:rsid w:val="00B33914"/>
    <w:rsid w:val="00BB0F51"/>
    <w:rsid w:val="00BB704D"/>
    <w:rsid w:val="00BC36EB"/>
    <w:rsid w:val="00BC388C"/>
    <w:rsid w:val="00BD2EA2"/>
    <w:rsid w:val="00BD4E93"/>
    <w:rsid w:val="00BE2F35"/>
    <w:rsid w:val="00BF297D"/>
    <w:rsid w:val="00C021E0"/>
    <w:rsid w:val="00C13252"/>
    <w:rsid w:val="00C15FAC"/>
    <w:rsid w:val="00C256BB"/>
    <w:rsid w:val="00C27663"/>
    <w:rsid w:val="00C53C44"/>
    <w:rsid w:val="00C655B0"/>
    <w:rsid w:val="00C66BCB"/>
    <w:rsid w:val="00C937C5"/>
    <w:rsid w:val="00CB2E2E"/>
    <w:rsid w:val="00CB339B"/>
    <w:rsid w:val="00CB6388"/>
    <w:rsid w:val="00CD0CFF"/>
    <w:rsid w:val="00CD1B65"/>
    <w:rsid w:val="00CE7020"/>
    <w:rsid w:val="00CE78F4"/>
    <w:rsid w:val="00CF2217"/>
    <w:rsid w:val="00CF521A"/>
    <w:rsid w:val="00D05BD1"/>
    <w:rsid w:val="00D05DE6"/>
    <w:rsid w:val="00D24D89"/>
    <w:rsid w:val="00D2587B"/>
    <w:rsid w:val="00D43A3E"/>
    <w:rsid w:val="00D44D98"/>
    <w:rsid w:val="00DC028A"/>
    <w:rsid w:val="00E17C9C"/>
    <w:rsid w:val="00E42744"/>
    <w:rsid w:val="00E43CD3"/>
    <w:rsid w:val="00E6384B"/>
    <w:rsid w:val="00E97076"/>
    <w:rsid w:val="00EE23D9"/>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DFEE1-581E-4FD9-9721-4C03A126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 w:type="character" w:styleId="FollowedHyperlink">
    <w:name w:val="FollowedHyperlink"/>
    <w:basedOn w:val="DefaultParagraphFont"/>
    <w:uiPriority w:val="99"/>
    <w:semiHidden/>
    <w:unhideWhenUsed/>
    <w:rsid w:val="00861582"/>
    <w:rPr>
      <w:color w:val="800080" w:themeColor="followedHyperlink"/>
      <w:u w:val="single"/>
    </w:rPr>
  </w:style>
  <w:style w:type="paragraph" w:styleId="Revision">
    <w:name w:val="Revision"/>
    <w:hidden/>
    <w:uiPriority w:val="99"/>
    <w:semiHidden/>
    <w:rsid w:val="004F030C"/>
    <w:pPr>
      <w:spacing w:after="0" w:line="240" w:lineRule="auto"/>
    </w:pPr>
    <w:rPr>
      <w:rFonts w:ascii="Calibri" w:eastAsia="Calibri" w:hAnsi="Calibri" w:cs="Times New Roman"/>
    </w:rPr>
  </w:style>
  <w:style w:type="character" w:customStyle="1" w:styleId="p111">
    <w:name w:val="p111"/>
    <w:basedOn w:val="DefaultParagraphFont"/>
    <w:rsid w:val="004B3E8E"/>
    <w:rPr>
      <w:color w:val="000000"/>
      <w:sz w:val="24"/>
      <w:szCs w:val="24"/>
    </w:rPr>
  </w:style>
  <w:style w:type="character" w:customStyle="1" w:styleId="h411">
    <w:name w:val="h411"/>
    <w:basedOn w:val="DefaultParagraphFont"/>
    <w:rsid w:val="004B3E8E"/>
    <w:rPr>
      <w:caps/>
      <w:color w:val="73737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baker.wednet.edu/career/definiti.htm" TargetMode="External"/><Relationship Id="rId13" Type="http://schemas.openxmlformats.org/officeDocument/2006/relationships/hyperlink" Target="http://www.bls.gov/k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k12/teachers_guid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baker.wednet.edu/career/definiti.htm" TargetMode="External"/><Relationship Id="rId5" Type="http://schemas.openxmlformats.org/officeDocument/2006/relationships/webSettings" Target="webSettings.xml"/><Relationship Id="rId15" Type="http://schemas.openxmlformats.org/officeDocument/2006/relationships/hyperlink" Target="http://mappingyourfuture.org/planyourcareer/careership/" TargetMode="External"/><Relationship Id="rId10" Type="http://schemas.openxmlformats.org/officeDocument/2006/relationships/hyperlink" Target="http://www.bls.gov/k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k12/" TargetMode="External"/><Relationship Id="rId14" Type="http://schemas.openxmlformats.org/officeDocument/2006/relationships/hyperlink" Target="http://www.kids.gov/6_8/6_8_care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9D6E-018C-49BA-A28B-7FCD16D8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2016-08-16T20:41:00Z</dcterms:created>
  <dcterms:modified xsi:type="dcterms:W3CDTF">2016-08-18T14:44:00Z</dcterms:modified>
</cp:coreProperties>
</file>